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73" w:rsidRPr="00854CC2" w:rsidRDefault="00F97473" w:rsidP="00F97473">
      <w:pPr>
        <w:autoSpaceDE w:val="0"/>
        <w:autoSpaceDN w:val="0"/>
        <w:adjustRightInd w:val="0"/>
        <w:jc w:val="center"/>
        <w:rPr>
          <w:rFonts w:ascii="ＭＳ ゴシック" w:eastAsia="ＭＳ ゴシック" w:hAnsi="ＭＳ ゴシック" w:cs="ＭＳ Ｐ明朝"/>
          <w:b/>
          <w:kern w:val="0"/>
          <w:sz w:val="28"/>
          <w:szCs w:val="28"/>
          <w:bdr w:val="single" w:sz="4" w:space="0" w:color="auto"/>
          <w:shd w:val="pct15" w:color="auto" w:fill="FFFFFF"/>
        </w:rPr>
      </w:pPr>
      <w:r w:rsidRPr="00854CC2">
        <w:rPr>
          <w:rFonts w:ascii="ＭＳ ゴシック" w:eastAsia="ＭＳ ゴシック" w:hAnsi="ＭＳ ゴシック" w:cs="ＭＳ Ｐ明朝" w:hint="eastAsia"/>
          <w:b/>
          <w:kern w:val="0"/>
          <w:sz w:val="28"/>
          <w:szCs w:val="28"/>
          <w:bdr w:val="single" w:sz="4" w:space="0" w:color="auto"/>
          <w:shd w:val="pct15" w:color="auto" w:fill="FFFFFF"/>
        </w:rPr>
        <w:t>全ての事業者が対象</w:t>
      </w:r>
    </w:p>
    <w:p w:rsidR="007574B3" w:rsidRPr="00F97473" w:rsidRDefault="0056292A" w:rsidP="00F97473">
      <w:pPr>
        <w:autoSpaceDE w:val="0"/>
        <w:autoSpaceDN w:val="0"/>
        <w:adjustRightInd w:val="0"/>
        <w:jc w:val="center"/>
        <w:rPr>
          <w:rFonts w:ascii="ＭＳ ゴシック" w:eastAsia="ＭＳ ゴシック" w:hAnsi="ＭＳ ゴシック" w:cs="ＭＳ Ｐ明朝"/>
          <w:b/>
          <w:kern w:val="0"/>
          <w:sz w:val="28"/>
          <w:szCs w:val="28"/>
        </w:rPr>
      </w:pPr>
      <w:r>
        <w:rPr>
          <w:rFonts w:ascii="ＭＳ ゴシック" w:eastAsia="ＭＳ ゴシック" w:hAnsi="ＭＳ ゴシック" w:cs="ＭＳ Ｐ明朝" w:hint="eastAsia"/>
          <w:b/>
          <w:kern w:val="0"/>
          <w:sz w:val="28"/>
          <w:szCs w:val="28"/>
        </w:rPr>
        <w:t>第〇</w:t>
      </w:r>
      <w:r w:rsidR="00F97473" w:rsidRPr="00F97473">
        <w:rPr>
          <w:rFonts w:ascii="ＭＳ ゴシック" w:eastAsia="ＭＳ ゴシック" w:hAnsi="ＭＳ ゴシック" w:cs="ＭＳ Ｐ明朝" w:hint="eastAsia"/>
          <w:b/>
          <w:kern w:val="0"/>
          <w:sz w:val="28"/>
          <w:szCs w:val="28"/>
        </w:rPr>
        <w:t>章</w:t>
      </w:r>
      <w:r w:rsidR="007574B3" w:rsidRPr="00F97473">
        <w:rPr>
          <w:rFonts w:ascii="ＭＳ ゴシック" w:eastAsia="ＭＳ ゴシック" w:hAnsi="ＭＳ ゴシック" w:cs="ＭＳ Ｐ明朝" w:hint="eastAsia"/>
          <w:b/>
          <w:kern w:val="0"/>
          <w:sz w:val="28"/>
          <w:szCs w:val="28"/>
        </w:rPr>
        <w:t xml:space="preserve">　大規模地震の防災・減災対策</w:t>
      </w:r>
    </w:p>
    <w:p w:rsidR="007574B3" w:rsidRPr="00F97473" w:rsidRDefault="007574B3" w:rsidP="007574B3">
      <w:pPr>
        <w:autoSpaceDE w:val="0"/>
        <w:autoSpaceDN w:val="0"/>
        <w:adjustRightInd w:val="0"/>
        <w:ind w:firstLineChars="100" w:firstLine="220"/>
        <w:jc w:val="left"/>
        <w:rPr>
          <w:rFonts w:ascii="ＭＳ ゴシック" w:eastAsia="ＭＳ ゴシック" w:hAnsi="ＭＳ ゴシック" w:cs="ＭＳ Ｐ明朝"/>
          <w:kern w:val="0"/>
          <w:sz w:val="22"/>
        </w:rPr>
      </w:pPr>
      <w:r w:rsidRPr="00F97473">
        <w:rPr>
          <w:rFonts w:ascii="ＭＳ ゴシック" w:eastAsia="ＭＳ ゴシック" w:hAnsi="ＭＳ ゴシック" w:cs="ＭＳ Ｐ明朝" w:hint="eastAsia"/>
          <w:kern w:val="0"/>
          <w:sz w:val="22"/>
        </w:rPr>
        <w:t>大規模地震に係る防災減災対策を次のとおり定める。</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b/>
          <w:kern w:val="0"/>
          <w:sz w:val="22"/>
        </w:rPr>
      </w:pPr>
      <w:r>
        <w:rPr>
          <w:rFonts w:ascii="ＭＳ ゴシック" w:eastAsia="ＭＳ ゴシック" w:hAnsi="ＭＳ ゴシック" w:cs="ＭＳ Ｐ明朝" w:hint="eastAsia"/>
          <w:b/>
          <w:kern w:val="0"/>
          <w:sz w:val="22"/>
        </w:rPr>
        <w:t>１</w:t>
      </w:r>
      <w:r w:rsidR="00F97473">
        <w:rPr>
          <w:rFonts w:ascii="ＭＳ ゴシック" w:eastAsia="ＭＳ ゴシック" w:hAnsi="ＭＳ ゴシック" w:cs="ＭＳ Ｐ明朝" w:hint="eastAsia"/>
          <w:b/>
          <w:kern w:val="0"/>
          <w:sz w:val="22"/>
        </w:rPr>
        <w:t xml:space="preserve">　</w:t>
      </w:r>
      <w:r w:rsidRPr="007574B3">
        <w:rPr>
          <w:rFonts w:ascii="ＭＳ ゴシック" w:eastAsia="ＭＳ ゴシック" w:hAnsi="ＭＳ ゴシック" w:cs="ＭＳ Ｐ明朝" w:hint="eastAsia"/>
          <w:b/>
          <w:kern w:val="0"/>
          <w:sz w:val="22"/>
        </w:rPr>
        <w:t>地震に対する基本方針、緊急時の体制</w:t>
      </w:r>
    </w:p>
    <w:p w:rsidR="007574B3" w:rsidRPr="007574B3" w:rsidRDefault="007574B3" w:rsidP="007574B3">
      <w:pPr>
        <w:autoSpaceDE w:val="0"/>
        <w:autoSpaceDN w:val="0"/>
        <w:adjustRightInd w:val="0"/>
        <w:ind w:firstLineChars="100" w:firstLine="220"/>
        <w:jc w:val="left"/>
        <w:rPr>
          <w:rFonts w:ascii="ＭＳ ゴシック" w:eastAsia="ＭＳ ゴシック" w:hAnsi="ＭＳ ゴシック" w:cs="ＭＳ Ｐ明朝"/>
          <w:kern w:val="0"/>
          <w:sz w:val="22"/>
        </w:rPr>
      </w:pPr>
      <w:r w:rsidRPr="007574B3">
        <w:rPr>
          <w:rFonts w:ascii="ＭＳ ゴシック" w:eastAsia="ＭＳ ゴシック" w:hAnsi="ＭＳ ゴシック" w:cs="ＭＳ Ｐ明朝" w:hint="eastAsia"/>
          <w:kern w:val="0"/>
          <w:sz w:val="22"/>
        </w:rPr>
        <w:t>事業所所在地周辺で発生が想定される主な大規模地震に関する情報を収集し、地震が発生した際は、従業員や来訪者など人命の安全確保を最優先に、高圧ガス設備を安全に停止することを基本とし、次の各事項のとおり緊急時の体制や行動基準等をあらかじめ定めておく。</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kern w:val="0"/>
          <w:sz w:val="22"/>
        </w:rPr>
        <w:t>(</w:t>
      </w:r>
      <w:r>
        <w:rPr>
          <w:rFonts w:ascii="ＭＳ ゴシック" w:eastAsia="ＭＳ ゴシック" w:hAnsi="ＭＳ ゴシック" w:cs="ＭＳ Ｐ明朝" w:hint="eastAsia"/>
          <w:kern w:val="0"/>
          <w:sz w:val="22"/>
        </w:rPr>
        <w:t>１</w:t>
      </w:r>
      <w:r w:rsidRPr="007574B3">
        <w:rPr>
          <w:rFonts w:ascii="ＭＳ ゴシック" w:eastAsia="ＭＳ ゴシック" w:hAnsi="ＭＳ ゴシック" w:cs="ＭＳ Ｐ明朝"/>
          <w:kern w:val="0"/>
          <w:sz w:val="22"/>
        </w:rPr>
        <w:t xml:space="preserve">) </w:t>
      </w:r>
      <w:r w:rsidRPr="007574B3">
        <w:rPr>
          <w:rFonts w:ascii="ＭＳ ゴシック" w:eastAsia="ＭＳ ゴシック" w:hAnsi="ＭＳ ゴシック" w:cs="ＭＳ Ｐ明朝" w:hint="eastAsia"/>
          <w:kern w:val="0"/>
          <w:sz w:val="22"/>
        </w:rPr>
        <w:t>地震発生時の防災組織の編成（別紙１）</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kern w:val="0"/>
          <w:sz w:val="22"/>
        </w:rPr>
        <w:t>(</w:t>
      </w:r>
      <w:r>
        <w:rPr>
          <w:rFonts w:ascii="ＭＳ ゴシック" w:eastAsia="ＭＳ ゴシック" w:hAnsi="ＭＳ ゴシック" w:cs="ＭＳ Ｐ明朝" w:hint="eastAsia"/>
          <w:kern w:val="0"/>
          <w:sz w:val="22"/>
        </w:rPr>
        <w:t>２</w:t>
      </w:r>
      <w:r w:rsidRPr="007574B3">
        <w:rPr>
          <w:rFonts w:ascii="ＭＳ ゴシック" w:eastAsia="ＭＳ ゴシック" w:hAnsi="ＭＳ ゴシック" w:cs="ＭＳ Ｐ明朝"/>
          <w:kern w:val="0"/>
          <w:sz w:val="22"/>
        </w:rPr>
        <w:t xml:space="preserve">) </w:t>
      </w:r>
      <w:r w:rsidRPr="007574B3">
        <w:rPr>
          <w:rFonts w:ascii="ＭＳ ゴシック" w:eastAsia="ＭＳ ゴシック" w:hAnsi="ＭＳ ゴシック" w:cs="ＭＳ Ｐ明朝" w:hint="eastAsia"/>
          <w:kern w:val="0"/>
          <w:sz w:val="22"/>
        </w:rPr>
        <w:t>各編成班の任務（別紙２）</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kern w:val="0"/>
          <w:sz w:val="22"/>
        </w:rPr>
        <w:t>(</w:t>
      </w:r>
      <w:r>
        <w:rPr>
          <w:rFonts w:ascii="ＭＳ ゴシック" w:eastAsia="ＭＳ ゴシック" w:hAnsi="ＭＳ ゴシック" w:cs="ＭＳ Ｐ明朝" w:hint="eastAsia"/>
          <w:kern w:val="0"/>
          <w:sz w:val="22"/>
        </w:rPr>
        <w:t>３</w:t>
      </w:r>
      <w:r w:rsidRPr="007574B3">
        <w:rPr>
          <w:rFonts w:ascii="ＭＳ ゴシック" w:eastAsia="ＭＳ ゴシック" w:hAnsi="ＭＳ ゴシック" w:cs="ＭＳ Ｐ明朝"/>
          <w:kern w:val="0"/>
          <w:sz w:val="22"/>
        </w:rPr>
        <w:t xml:space="preserve">) </w:t>
      </w:r>
      <w:r w:rsidRPr="007574B3">
        <w:rPr>
          <w:rFonts w:ascii="ＭＳ ゴシック" w:eastAsia="ＭＳ ゴシック" w:hAnsi="ＭＳ ゴシック" w:cs="ＭＳ Ｐ明朝" w:hint="eastAsia"/>
          <w:kern w:val="0"/>
          <w:sz w:val="22"/>
        </w:rPr>
        <w:t>高圧ガス施設の停止手順及び被害拡大の防止策（別紙３）</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kern w:val="0"/>
          <w:sz w:val="22"/>
        </w:rPr>
        <w:t>(</w:t>
      </w:r>
      <w:r>
        <w:rPr>
          <w:rFonts w:ascii="ＭＳ ゴシック" w:eastAsia="ＭＳ ゴシック" w:hAnsi="ＭＳ ゴシック" w:cs="ＭＳ Ｐ明朝" w:hint="eastAsia"/>
          <w:kern w:val="0"/>
          <w:sz w:val="22"/>
        </w:rPr>
        <w:t>４</w:t>
      </w:r>
      <w:r w:rsidRPr="007574B3">
        <w:rPr>
          <w:rFonts w:ascii="ＭＳ ゴシック" w:eastAsia="ＭＳ ゴシック" w:hAnsi="ＭＳ ゴシック" w:cs="ＭＳ Ｐ明朝"/>
          <w:kern w:val="0"/>
          <w:sz w:val="22"/>
        </w:rPr>
        <w:t xml:space="preserve">) </w:t>
      </w:r>
      <w:r w:rsidRPr="007574B3">
        <w:rPr>
          <w:rFonts w:ascii="ＭＳ ゴシック" w:eastAsia="ＭＳ ゴシック" w:hAnsi="ＭＳ ゴシック" w:cs="ＭＳ Ｐ明朝" w:hint="eastAsia"/>
          <w:kern w:val="0"/>
          <w:sz w:val="22"/>
        </w:rPr>
        <w:t>関係機関への通報(別紙４)</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kern w:val="0"/>
          <w:sz w:val="22"/>
        </w:rPr>
        <w:t>(</w:t>
      </w:r>
      <w:r>
        <w:rPr>
          <w:rFonts w:ascii="ＭＳ ゴシック" w:eastAsia="ＭＳ ゴシック" w:hAnsi="ＭＳ ゴシック" w:cs="ＭＳ Ｐ明朝" w:hint="eastAsia"/>
          <w:kern w:val="0"/>
          <w:sz w:val="22"/>
        </w:rPr>
        <w:t>５</w:t>
      </w:r>
      <w:r w:rsidRPr="007574B3">
        <w:rPr>
          <w:rFonts w:ascii="ＭＳ ゴシック" w:eastAsia="ＭＳ ゴシック" w:hAnsi="ＭＳ ゴシック" w:cs="ＭＳ Ｐ明朝"/>
          <w:kern w:val="0"/>
          <w:sz w:val="22"/>
        </w:rPr>
        <w:t xml:space="preserve">) </w:t>
      </w:r>
      <w:r w:rsidRPr="007574B3">
        <w:rPr>
          <w:rFonts w:ascii="ＭＳ ゴシック" w:eastAsia="ＭＳ ゴシック" w:hAnsi="ＭＳ ゴシック" w:cs="ＭＳ Ｐ明朝" w:hint="eastAsia"/>
          <w:kern w:val="0"/>
          <w:sz w:val="22"/>
        </w:rPr>
        <w:t>避難場所の選定（別紙５）</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kern w:val="0"/>
          <w:sz w:val="22"/>
        </w:rPr>
        <w:t>(</w:t>
      </w:r>
      <w:r>
        <w:rPr>
          <w:rFonts w:ascii="ＭＳ ゴシック" w:eastAsia="ＭＳ ゴシック" w:hAnsi="ＭＳ ゴシック" w:cs="ＭＳ Ｐ明朝" w:hint="eastAsia"/>
          <w:kern w:val="0"/>
          <w:sz w:val="22"/>
        </w:rPr>
        <w:t>６</w:t>
      </w:r>
      <w:r w:rsidRPr="007574B3">
        <w:rPr>
          <w:rFonts w:ascii="ＭＳ ゴシック" w:eastAsia="ＭＳ ゴシック" w:hAnsi="ＭＳ ゴシック" w:cs="ＭＳ Ｐ明朝"/>
          <w:kern w:val="0"/>
          <w:sz w:val="22"/>
        </w:rPr>
        <w:t xml:space="preserve">) </w:t>
      </w:r>
      <w:r w:rsidRPr="007574B3">
        <w:rPr>
          <w:rFonts w:ascii="ＭＳ ゴシック" w:eastAsia="ＭＳ ゴシック" w:hAnsi="ＭＳ ゴシック" w:cs="ＭＳ Ｐ明朝" w:hint="eastAsia"/>
          <w:kern w:val="0"/>
          <w:sz w:val="22"/>
        </w:rPr>
        <w:t>その他必要な事項</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p>
    <w:p w:rsidR="007574B3" w:rsidRPr="007574B3" w:rsidRDefault="007574B3" w:rsidP="007574B3">
      <w:pPr>
        <w:rPr>
          <w:rFonts w:ascii="ＭＳ ゴシック" w:eastAsia="ＭＳ ゴシック" w:hAnsi="ＭＳ ゴシック"/>
        </w:rPr>
      </w:pPr>
      <w:r w:rsidRPr="007574B3">
        <w:rPr>
          <w:rFonts w:ascii="ＭＳ ゴシック" w:eastAsia="ＭＳ ゴシック" w:hAnsi="ＭＳ ゴシック" w:cs="ＭＳ Ｐ明朝" w:hint="eastAsia"/>
          <w:sz w:val="22"/>
        </w:rPr>
        <w:t>※別紙１～５について添付又は内容を記載</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b/>
          <w:kern w:val="0"/>
          <w:sz w:val="22"/>
        </w:rPr>
      </w:pPr>
      <w:r>
        <w:rPr>
          <w:rFonts w:ascii="ＭＳ ゴシック" w:eastAsia="ＭＳ ゴシック" w:hAnsi="ＭＳ ゴシック" w:cs="ＭＳ Ｐ明朝" w:hint="eastAsia"/>
          <w:b/>
          <w:kern w:val="0"/>
          <w:sz w:val="22"/>
        </w:rPr>
        <w:t>２</w:t>
      </w:r>
      <w:r w:rsidR="00F97473">
        <w:rPr>
          <w:rFonts w:ascii="ＭＳ ゴシック" w:eastAsia="ＭＳ ゴシック" w:hAnsi="ＭＳ ゴシック" w:cs="ＭＳ Ｐ明朝" w:hint="eastAsia"/>
          <w:b/>
          <w:kern w:val="0"/>
          <w:sz w:val="22"/>
        </w:rPr>
        <w:t xml:space="preserve">　</w:t>
      </w:r>
      <w:r w:rsidRPr="007574B3">
        <w:rPr>
          <w:rFonts w:ascii="ＭＳ ゴシック" w:eastAsia="ＭＳ ゴシック" w:hAnsi="ＭＳ ゴシック" w:cs="ＭＳ Ｐ明朝" w:hint="eastAsia"/>
          <w:b/>
          <w:kern w:val="0"/>
          <w:sz w:val="22"/>
        </w:rPr>
        <w:t>緊急措置訓練・避難訓練等</w:t>
      </w:r>
    </w:p>
    <w:p w:rsidR="007574B3" w:rsidRPr="007574B3" w:rsidRDefault="007574B3" w:rsidP="007574B3">
      <w:pPr>
        <w:autoSpaceDE w:val="0"/>
        <w:autoSpaceDN w:val="0"/>
        <w:adjustRightInd w:val="0"/>
        <w:ind w:firstLineChars="100" w:firstLine="220"/>
        <w:jc w:val="left"/>
        <w:rPr>
          <w:rFonts w:ascii="ＭＳ ゴシック" w:eastAsia="ＭＳ ゴシック" w:hAnsi="ＭＳ ゴシック" w:cs="ＭＳ Ｐ明朝"/>
          <w:kern w:val="0"/>
          <w:sz w:val="22"/>
        </w:rPr>
      </w:pPr>
      <w:r w:rsidRPr="007574B3">
        <w:rPr>
          <w:rFonts w:ascii="ＭＳ ゴシック" w:eastAsia="ＭＳ ゴシック" w:hAnsi="ＭＳ ゴシック" w:cs="ＭＳ Ｐ明朝" w:hint="eastAsia"/>
          <w:kern w:val="0"/>
          <w:sz w:val="22"/>
        </w:rPr>
        <w:t>大規模地震発生時の防災体制を迅速に確保するため、上記</w:t>
      </w:r>
      <w:r w:rsidR="00F97473">
        <w:rPr>
          <w:rFonts w:ascii="ＭＳ ゴシック" w:eastAsia="ＭＳ ゴシック" w:hAnsi="ＭＳ ゴシック" w:cs="ＭＳ Ｐ明朝" w:hint="eastAsia"/>
          <w:kern w:val="0"/>
          <w:sz w:val="22"/>
        </w:rPr>
        <w:t>第</w:t>
      </w:r>
      <w:r w:rsidR="0056292A">
        <w:rPr>
          <w:rFonts w:ascii="ＭＳ ゴシック" w:eastAsia="ＭＳ ゴシック" w:hAnsi="ＭＳ ゴシック" w:cs="ＭＳ Ｐ明朝" w:hint="eastAsia"/>
          <w:kern w:val="0"/>
          <w:sz w:val="22"/>
        </w:rPr>
        <w:t>〇</w:t>
      </w:r>
      <w:r w:rsidR="00F97473">
        <w:rPr>
          <w:rFonts w:ascii="ＭＳ ゴシック" w:eastAsia="ＭＳ ゴシック" w:hAnsi="ＭＳ ゴシック" w:cs="ＭＳ Ｐ明朝" w:hint="eastAsia"/>
          <w:kern w:val="0"/>
          <w:sz w:val="22"/>
        </w:rPr>
        <w:t>章</w:t>
      </w:r>
      <w:r>
        <w:rPr>
          <w:rFonts w:ascii="ＭＳ ゴシック" w:eastAsia="ＭＳ ゴシック" w:hAnsi="ＭＳ ゴシック" w:cs="ＭＳ Ｐ明朝"/>
          <w:kern w:val="0"/>
          <w:sz w:val="22"/>
        </w:rPr>
        <w:t>.</w:t>
      </w:r>
      <w:r>
        <w:rPr>
          <w:rFonts w:ascii="ＭＳ ゴシック" w:eastAsia="ＭＳ ゴシック" w:hAnsi="ＭＳ ゴシック" w:cs="ＭＳ Ｐ明朝" w:hint="eastAsia"/>
          <w:kern w:val="0"/>
          <w:sz w:val="22"/>
        </w:rPr>
        <w:t>１</w:t>
      </w:r>
      <w:r w:rsidRPr="007574B3">
        <w:rPr>
          <w:rFonts w:ascii="ＭＳ ゴシック" w:eastAsia="ＭＳ ゴシック" w:hAnsi="ＭＳ ゴシック" w:cs="ＭＳ Ｐ明朝" w:hint="eastAsia"/>
          <w:kern w:val="0"/>
          <w:sz w:val="22"/>
        </w:rPr>
        <w:t>各事項に基づく緊急措置訓練を実施する。また、避難にあっては、避難場所までの経路や誘導方法なども定めておき、従業員や来訪者の迅速な避難を促せるよう避難訓練を実施する。</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sidRPr="007574B3">
        <w:rPr>
          <w:rFonts w:ascii="ＭＳ ゴシック" w:eastAsia="ＭＳ ゴシック" w:hAnsi="ＭＳ ゴシック" w:cs="ＭＳ Ｐ明朝" w:hint="eastAsia"/>
          <w:kern w:val="0"/>
          <w:sz w:val="22"/>
        </w:rPr>
        <w:t>なお、これらの訓練は</w:t>
      </w:r>
      <w:r>
        <w:rPr>
          <w:rFonts w:ascii="ＭＳ ゴシック" w:eastAsia="ＭＳ ゴシック" w:hAnsi="ＭＳ ゴシック" w:cs="ＭＳ Ｐ明朝" w:hint="eastAsia"/>
          <w:kern w:val="0"/>
          <w:sz w:val="22"/>
        </w:rPr>
        <w:t>１</w:t>
      </w:r>
      <w:r w:rsidRPr="007574B3">
        <w:rPr>
          <w:rFonts w:ascii="ＭＳ ゴシック" w:eastAsia="ＭＳ ゴシック" w:hAnsi="ＭＳ ゴシック" w:cs="ＭＳ Ｐ明朝" w:hint="eastAsia"/>
          <w:kern w:val="0"/>
          <w:sz w:val="22"/>
        </w:rPr>
        <w:t>年に</w:t>
      </w:r>
      <w:r>
        <w:rPr>
          <w:rFonts w:ascii="ＭＳ ゴシック" w:eastAsia="ＭＳ ゴシック" w:hAnsi="ＭＳ ゴシック" w:cs="ＭＳ Ｐ明朝" w:hint="eastAsia"/>
          <w:kern w:val="0"/>
          <w:sz w:val="22"/>
        </w:rPr>
        <w:t>２</w:t>
      </w:r>
      <w:r w:rsidRPr="007574B3">
        <w:rPr>
          <w:rFonts w:ascii="ＭＳ ゴシック" w:eastAsia="ＭＳ ゴシック" w:hAnsi="ＭＳ ゴシック" w:cs="ＭＳ Ｐ明朝" w:hint="eastAsia"/>
          <w:kern w:val="0"/>
          <w:sz w:val="22"/>
        </w:rPr>
        <w:t>回以上実施し、うち</w:t>
      </w:r>
      <w:r>
        <w:rPr>
          <w:rFonts w:ascii="ＭＳ ゴシック" w:eastAsia="ＭＳ ゴシック" w:hAnsi="ＭＳ ゴシック" w:cs="ＭＳ Ｐ明朝" w:hint="eastAsia"/>
          <w:kern w:val="0"/>
          <w:sz w:val="22"/>
        </w:rPr>
        <w:t>１</w:t>
      </w:r>
      <w:r w:rsidRPr="007574B3">
        <w:rPr>
          <w:rFonts w:ascii="ＭＳ ゴシック" w:eastAsia="ＭＳ ゴシック" w:hAnsi="ＭＳ ゴシック" w:cs="ＭＳ Ｐ明朝" w:hint="eastAsia"/>
          <w:kern w:val="0"/>
          <w:sz w:val="22"/>
        </w:rPr>
        <w:t>回は夜間時など従業員が少ない状況を想定した訓練を実施する。</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b/>
          <w:kern w:val="0"/>
          <w:sz w:val="22"/>
        </w:rPr>
      </w:pPr>
      <w:r>
        <w:rPr>
          <w:rFonts w:ascii="ＭＳ ゴシック" w:eastAsia="ＭＳ ゴシック" w:hAnsi="ＭＳ ゴシック" w:cs="ＭＳ Ｐ明朝" w:hint="eastAsia"/>
          <w:b/>
          <w:kern w:val="0"/>
          <w:sz w:val="22"/>
        </w:rPr>
        <w:t>３</w:t>
      </w:r>
      <w:r w:rsidR="00F97473">
        <w:rPr>
          <w:rFonts w:ascii="ＭＳ ゴシック" w:eastAsia="ＭＳ ゴシック" w:hAnsi="ＭＳ ゴシック" w:cs="ＭＳ Ｐ明朝" w:hint="eastAsia"/>
          <w:b/>
          <w:kern w:val="0"/>
          <w:sz w:val="22"/>
        </w:rPr>
        <w:t xml:space="preserve">　</w:t>
      </w:r>
      <w:r w:rsidRPr="007574B3">
        <w:rPr>
          <w:rFonts w:ascii="ＭＳ ゴシック" w:eastAsia="ＭＳ ゴシック" w:hAnsi="ＭＳ ゴシック" w:cs="ＭＳ Ｐ明朝" w:hint="eastAsia"/>
          <w:b/>
          <w:kern w:val="0"/>
          <w:sz w:val="22"/>
        </w:rPr>
        <w:t>事業所内避難場所での食糧・必需品の確保確認</w:t>
      </w:r>
    </w:p>
    <w:p w:rsidR="007574B3" w:rsidRPr="007574B3" w:rsidRDefault="007574B3" w:rsidP="007574B3">
      <w:pPr>
        <w:autoSpaceDE w:val="0"/>
        <w:autoSpaceDN w:val="0"/>
        <w:adjustRightInd w:val="0"/>
        <w:ind w:firstLineChars="100" w:firstLine="220"/>
        <w:jc w:val="left"/>
        <w:rPr>
          <w:rFonts w:ascii="ＭＳ ゴシック" w:eastAsia="ＭＳ ゴシック" w:hAnsi="ＭＳ ゴシック" w:cs="ＭＳ Ｐ明朝"/>
          <w:kern w:val="0"/>
          <w:sz w:val="22"/>
        </w:rPr>
      </w:pPr>
      <w:r w:rsidRPr="007574B3">
        <w:rPr>
          <w:rFonts w:ascii="ＭＳ ゴシック" w:eastAsia="ＭＳ ゴシック" w:hAnsi="ＭＳ ゴシック" w:cs="ＭＳ Ｐ明朝" w:hint="eastAsia"/>
          <w:kern w:val="0"/>
          <w:sz w:val="22"/>
        </w:rPr>
        <w:t>大規模地震による建物倒壊、道路封鎖等により避難場所へ避難できない場合を想定し、事業所内の一時避難場所に食糧や日用品を一定量備蓄しておく。</w:t>
      </w:r>
      <w:r>
        <w:rPr>
          <w:rFonts w:ascii="ＭＳ ゴシック" w:eastAsia="ＭＳ ゴシック" w:hAnsi="ＭＳ ゴシック" w:cs="ＭＳ Ｐ明朝" w:hint="eastAsia"/>
          <w:kern w:val="0"/>
          <w:sz w:val="22"/>
        </w:rPr>
        <w:t>また、消費期限等に伴い食料等を更新する。あわせて、非常電源や照明</w:t>
      </w:r>
      <w:r w:rsidRPr="007574B3">
        <w:rPr>
          <w:rFonts w:ascii="ＭＳ ゴシック" w:eastAsia="ＭＳ ゴシック" w:hAnsi="ＭＳ ゴシック" w:cs="ＭＳ Ｐ明朝" w:hint="eastAsia"/>
          <w:kern w:val="0"/>
          <w:sz w:val="22"/>
        </w:rPr>
        <w:t>なども常備し、停電等の事態に備える。</w:t>
      </w:r>
    </w:p>
    <w:p w:rsidR="007574B3" w:rsidRPr="007574B3" w:rsidRDefault="007574B3" w:rsidP="007574B3">
      <w:pPr>
        <w:autoSpaceDE w:val="0"/>
        <w:autoSpaceDN w:val="0"/>
        <w:adjustRightInd w:val="0"/>
        <w:ind w:firstLineChars="100" w:firstLine="220"/>
        <w:jc w:val="left"/>
        <w:rPr>
          <w:rFonts w:ascii="ＭＳ ゴシック" w:eastAsia="ＭＳ ゴシック" w:hAnsi="ＭＳ ゴシック" w:cs="ＭＳ Ｐ明朝"/>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b/>
          <w:kern w:val="0"/>
          <w:sz w:val="22"/>
        </w:rPr>
      </w:pPr>
      <w:r>
        <w:rPr>
          <w:rFonts w:ascii="ＭＳ ゴシック" w:eastAsia="ＭＳ ゴシック" w:hAnsi="ＭＳ ゴシック" w:cs="ＭＳ Ｐ明朝" w:hint="eastAsia"/>
          <w:b/>
          <w:kern w:val="0"/>
          <w:sz w:val="22"/>
        </w:rPr>
        <w:t>４</w:t>
      </w:r>
      <w:r w:rsidR="00F97473">
        <w:rPr>
          <w:rFonts w:ascii="ＭＳ ゴシック" w:eastAsia="ＭＳ ゴシック" w:hAnsi="ＭＳ ゴシック" w:cs="ＭＳ Ｐ明朝" w:hint="eastAsia"/>
          <w:b/>
          <w:kern w:val="0"/>
          <w:sz w:val="22"/>
        </w:rPr>
        <w:t xml:space="preserve">　</w:t>
      </w:r>
      <w:r w:rsidRPr="007574B3">
        <w:rPr>
          <w:rFonts w:ascii="ＭＳ ゴシック" w:eastAsia="ＭＳ ゴシック" w:hAnsi="ＭＳ ゴシック" w:cs="ＭＳ Ｐ明朝" w:hint="eastAsia"/>
          <w:b/>
          <w:kern w:val="0"/>
          <w:sz w:val="22"/>
        </w:rPr>
        <w:t>その他必要な教育、訓練等</w:t>
      </w:r>
    </w:p>
    <w:p w:rsidR="007574B3" w:rsidRPr="007574B3" w:rsidRDefault="00F97473" w:rsidP="007574B3">
      <w:pPr>
        <w:autoSpaceDE w:val="0"/>
        <w:autoSpaceDN w:val="0"/>
        <w:adjustRightInd w:val="0"/>
        <w:ind w:firstLineChars="100" w:firstLine="22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hint="eastAsia"/>
          <w:kern w:val="0"/>
          <w:sz w:val="22"/>
        </w:rPr>
        <w:t>第</w:t>
      </w:r>
      <w:r w:rsidR="0056292A">
        <w:rPr>
          <w:rFonts w:ascii="ＭＳ ゴシック" w:eastAsia="ＭＳ ゴシック" w:hAnsi="ＭＳ ゴシック" w:cs="ＭＳ Ｐ明朝" w:hint="eastAsia"/>
          <w:kern w:val="0"/>
          <w:sz w:val="22"/>
        </w:rPr>
        <w:t>〇</w:t>
      </w:r>
      <w:bookmarkStart w:id="0" w:name="_GoBack"/>
      <w:bookmarkEnd w:id="0"/>
      <w:r>
        <w:rPr>
          <w:rFonts w:ascii="ＭＳ ゴシック" w:eastAsia="ＭＳ ゴシック" w:hAnsi="ＭＳ ゴシック" w:cs="ＭＳ Ｐ明朝" w:hint="eastAsia"/>
          <w:kern w:val="0"/>
          <w:sz w:val="22"/>
        </w:rPr>
        <w:t>章</w:t>
      </w:r>
      <w:r w:rsidR="007574B3" w:rsidRPr="007574B3">
        <w:rPr>
          <w:rFonts w:ascii="ＭＳ ゴシック" w:eastAsia="ＭＳ ゴシック" w:hAnsi="ＭＳ ゴシック" w:cs="ＭＳ Ｐ明朝" w:hint="eastAsia"/>
          <w:kern w:val="0"/>
          <w:sz w:val="22"/>
        </w:rPr>
        <w:t>．２に定める訓練の他、次のような訓練を実施する。</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hint="eastAsia"/>
          <w:kern w:val="0"/>
          <w:sz w:val="22"/>
        </w:rPr>
        <w:t>１</w:t>
      </w:r>
      <w:r w:rsidRPr="007574B3">
        <w:rPr>
          <w:rFonts w:ascii="ＭＳ ゴシック" w:eastAsia="ＭＳ ゴシック" w:hAnsi="ＭＳ ゴシック" w:cs="ＭＳ Ｐ明朝"/>
          <w:kern w:val="0"/>
          <w:sz w:val="22"/>
        </w:rPr>
        <w:t>)</w:t>
      </w:r>
      <w:r w:rsidRPr="007574B3">
        <w:rPr>
          <w:rFonts w:ascii="ＭＳ ゴシック" w:eastAsia="ＭＳ ゴシック" w:hAnsi="ＭＳ ゴシック" w:cs="ＭＳ Ｐ明朝" w:hint="eastAsia"/>
          <w:kern w:val="0"/>
          <w:sz w:val="22"/>
        </w:rPr>
        <w:t>事業所の被災状況の関係行政等への通報訓練</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hint="eastAsia"/>
          <w:kern w:val="0"/>
          <w:sz w:val="22"/>
        </w:rPr>
        <w:t>２</w:t>
      </w:r>
      <w:r w:rsidRPr="007574B3">
        <w:rPr>
          <w:rFonts w:ascii="ＭＳ ゴシック" w:eastAsia="ＭＳ ゴシック" w:hAnsi="ＭＳ ゴシック" w:cs="ＭＳ Ｐ明朝"/>
          <w:kern w:val="0"/>
          <w:sz w:val="22"/>
        </w:rPr>
        <w:t>)</w:t>
      </w:r>
      <w:r w:rsidRPr="007574B3">
        <w:rPr>
          <w:rFonts w:ascii="ＭＳ ゴシック" w:eastAsia="ＭＳ ゴシック" w:hAnsi="ＭＳ ゴシック" w:cs="ＭＳ Ｐ明朝" w:hint="eastAsia"/>
          <w:kern w:val="0"/>
          <w:sz w:val="22"/>
        </w:rPr>
        <w:t>事業所の被災状況の近隣住民等への情報周知訓練</w:t>
      </w:r>
    </w:p>
    <w:p w:rsidR="007574B3" w:rsidRPr="007574B3" w:rsidRDefault="007574B3" w:rsidP="007574B3">
      <w:pPr>
        <w:autoSpaceDE w:val="0"/>
        <w:autoSpaceDN w:val="0"/>
        <w:adjustRightInd w:val="0"/>
        <w:jc w:val="left"/>
        <w:rPr>
          <w:rFonts w:ascii="ＭＳ ゴシック" w:eastAsia="ＭＳ ゴシック" w:hAnsi="ＭＳ ゴシック" w:cs="ＭＳ Ｐ明朝"/>
          <w:kern w:val="0"/>
          <w:sz w:val="22"/>
        </w:rPr>
      </w:pPr>
      <w:r>
        <w:rPr>
          <w:rFonts w:ascii="ＭＳ ゴシック" w:eastAsia="ＭＳ ゴシック" w:hAnsi="ＭＳ ゴシック" w:cs="ＭＳ Ｐ明朝" w:hint="eastAsia"/>
          <w:kern w:val="0"/>
          <w:sz w:val="22"/>
        </w:rPr>
        <w:t>３</w:t>
      </w:r>
      <w:r w:rsidRPr="007574B3">
        <w:rPr>
          <w:rFonts w:ascii="ＭＳ ゴシック" w:eastAsia="ＭＳ ゴシック" w:hAnsi="ＭＳ ゴシック" w:cs="ＭＳ Ｐ明朝"/>
          <w:kern w:val="0"/>
          <w:sz w:val="22"/>
        </w:rPr>
        <w:t>)</w:t>
      </w:r>
      <w:r w:rsidRPr="007574B3">
        <w:rPr>
          <w:rFonts w:ascii="ＭＳ ゴシック" w:eastAsia="ＭＳ ゴシック" w:hAnsi="ＭＳ ゴシック" w:cs="ＭＳ Ｐ明朝" w:hint="eastAsia"/>
          <w:kern w:val="0"/>
          <w:sz w:val="22"/>
        </w:rPr>
        <w:t>地震や津波終息後における製造装置の被害状況確認訓練</w:t>
      </w:r>
    </w:p>
    <w:p w:rsidR="007574B3" w:rsidRPr="007574B3" w:rsidRDefault="007574B3" w:rsidP="007574B3">
      <w:pPr>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４</w:t>
      </w:r>
      <w:r w:rsidRPr="007574B3">
        <w:rPr>
          <w:rFonts w:ascii="ＭＳ ゴシック" w:eastAsia="ＭＳ ゴシック" w:hAnsi="ＭＳ ゴシック" w:cs="ＭＳ Ｐ明朝"/>
          <w:sz w:val="22"/>
        </w:rPr>
        <w:t>)</w:t>
      </w:r>
      <w:r w:rsidRPr="007574B3">
        <w:rPr>
          <w:rFonts w:ascii="ＭＳ ゴシック" w:eastAsia="ＭＳ ゴシック" w:hAnsi="ＭＳ ゴシック" w:cs="ＭＳ Ｐ明朝" w:hint="eastAsia"/>
          <w:sz w:val="22"/>
        </w:rPr>
        <w:t>保安に係る設備等に関する作業手順及び当該設備等の機能が喪失した場合における措置</w:t>
      </w:r>
    </w:p>
    <w:p w:rsidR="007574B3" w:rsidRDefault="007574B3" w:rsidP="007574B3">
      <w:pPr>
        <w:rPr>
          <w:rFonts w:ascii="ＭＳ ゴシック" w:eastAsia="ＭＳ ゴシック" w:hAnsi="ＭＳ ゴシック" w:cs="ＭＳ Ｐ明朝"/>
          <w:sz w:val="22"/>
        </w:rPr>
      </w:pPr>
    </w:p>
    <w:p w:rsidR="007574B3" w:rsidRPr="007574B3" w:rsidRDefault="007574B3" w:rsidP="007574B3">
      <w:pPr>
        <w:rPr>
          <w:rFonts w:ascii="ＭＳ ゴシック" w:eastAsia="ＭＳ ゴシック" w:hAnsi="ＭＳ ゴシック" w:cs="ＭＳ Ｐ明朝"/>
          <w:sz w:val="22"/>
        </w:rPr>
      </w:pPr>
    </w:p>
    <w:p w:rsidR="007574B3" w:rsidRPr="007574B3" w:rsidRDefault="007574B3" w:rsidP="007574B3">
      <w:pPr>
        <w:autoSpaceDE w:val="0"/>
        <w:autoSpaceDN w:val="0"/>
        <w:adjustRightInd w:val="0"/>
        <w:jc w:val="center"/>
        <w:rPr>
          <w:rFonts w:ascii="ＭＳ ゴシック" w:eastAsia="ＭＳ ゴシック" w:hAnsi="ＭＳ ゴシック" w:cs="ＭＳ Ｐ明朝"/>
          <w:b/>
          <w:color w:val="000000"/>
          <w:kern w:val="0"/>
          <w:sz w:val="28"/>
          <w:szCs w:val="28"/>
        </w:rPr>
      </w:pPr>
      <w:r w:rsidRPr="007574B3">
        <w:rPr>
          <w:rFonts w:ascii="ＭＳ ゴシック" w:eastAsia="ＭＳ ゴシック" w:hAnsi="ＭＳ ゴシック" w:cs="ＭＳ Ｐ明朝" w:hint="eastAsia"/>
          <w:b/>
          <w:color w:val="000000"/>
          <w:kern w:val="0"/>
          <w:sz w:val="28"/>
          <w:szCs w:val="28"/>
        </w:rPr>
        <w:t>危害予防規程に追加すべき事項の記載例</w:t>
      </w:r>
    </w:p>
    <w:p w:rsidR="007574B3" w:rsidRPr="007574B3" w:rsidRDefault="007574B3" w:rsidP="007574B3">
      <w:pPr>
        <w:autoSpaceDE w:val="0"/>
        <w:autoSpaceDN w:val="0"/>
        <w:adjustRightInd w:val="0"/>
        <w:jc w:val="center"/>
        <w:rPr>
          <w:rFonts w:ascii="ＭＳ ゴシック" w:eastAsia="ＭＳ ゴシック" w:hAnsi="ＭＳ ゴシック" w:cs="Yu Gothic"/>
          <w:color w:val="000000"/>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本記載例を使用するにあっての注意点</w:t>
      </w: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１</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原則、法令が要求している危害予防規程に定める事項を、自らの製造所等の状況を考慮し、遵守可能な対策を自ら検討し作成することが本来の作成手順となります。</w:t>
      </w: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２</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特段の指導が無い場合や、自ら作成することが困難な場合、事業者の作成の一助となることを目的とした記載例となります。</w:t>
      </w: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３</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記載している内容について、自らが実践できるかどうかが重要です。記載内容の実施が困難な場合や、事業所の実情に合わない場合などは、それぞれの実態に即して記載を変更してください。</w:t>
      </w:r>
    </w:p>
    <w:p w:rsidR="007574B3" w:rsidRPr="007574B3" w:rsidRDefault="007574B3" w:rsidP="007574B3">
      <w:pPr>
        <w:autoSpaceDE w:val="0"/>
        <w:autoSpaceDN w:val="0"/>
        <w:adjustRightInd w:val="0"/>
        <w:jc w:val="left"/>
        <w:rPr>
          <w:rFonts w:ascii="ＭＳ ゴシック" w:eastAsia="ＭＳ ゴシック" w:hAnsi="ＭＳ ゴシック" w:cs="ＭＳ Ｐ明朝"/>
          <w:color w:val="000000"/>
          <w:kern w:val="0"/>
          <w:sz w:val="22"/>
        </w:rPr>
      </w:pPr>
    </w:p>
    <w:p w:rsidR="007574B3" w:rsidRPr="007574B3" w:rsidRDefault="007574B3" w:rsidP="007574B3">
      <w:pPr>
        <w:autoSpaceDE w:val="0"/>
        <w:autoSpaceDN w:val="0"/>
        <w:adjustRightInd w:val="0"/>
        <w:jc w:val="left"/>
        <w:rPr>
          <w:rFonts w:ascii="ＭＳ ゴシック" w:eastAsia="ＭＳ ゴシック" w:hAnsi="ＭＳ ゴシック" w:cs="HG正楷書体-PRO"/>
          <w:color w:val="000000"/>
          <w:kern w:val="0"/>
          <w:sz w:val="22"/>
        </w:rPr>
      </w:pPr>
      <w:r w:rsidRPr="007574B3">
        <w:rPr>
          <w:rFonts w:ascii="ＭＳ ゴシック" w:eastAsia="ＭＳ ゴシック" w:hAnsi="ＭＳ ゴシック" w:cs="ＭＳ Ｐ明朝" w:hint="eastAsia"/>
          <w:color w:val="000000"/>
          <w:kern w:val="0"/>
          <w:sz w:val="22"/>
        </w:rPr>
        <w:t>４</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記載している地震対策について、既に危害予防規程に定めている場合は、詳細項目に抜けている事項が無いか確認し、抜けている事項がある場合は追加規定してください。</w:t>
      </w:r>
    </w:p>
    <w:p w:rsidR="007574B3" w:rsidRPr="007574B3" w:rsidRDefault="007574B3" w:rsidP="007574B3">
      <w:pPr>
        <w:rPr>
          <w:rFonts w:ascii="ＭＳ ゴシック" w:eastAsia="ＭＳ ゴシック" w:hAnsi="ＭＳ ゴシック" w:cs="ＭＳ Ｐ明朝"/>
          <w:sz w:val="22"/>
        </w:rPr>
      </w:pPr>
    </w:p>
    <w:p w:rsidR="00962A65" w:rsidRPr="007574B3" w:rsidRDefault="00962A65"/>
    <w:sectPr w:rsidR="00962A65" w:rsidRPr="007574B3" w:rsidSect="007574B3">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正楷書体-PRO">
    <w:altName w:val="HG Seikaishotai 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B3"/>
    <w:rsid w:val="0056292A"/>
    <w:rsid w:val="007574B3"/>
    <w:rsid w:val="00854CC2"/>
    <w:rsid w:val="00962A65"/>
    <w:rsid w:val="00F9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C7F06"/>
  <w15:chartTrackingRefBased/>
  <w15:docId w15:val="{B1E99777-9F63-4CF1-8257-64C1D0B4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4</cp:revision>
  <dcterms:created xsi:type="dcterms:W3CDTF">2020-07-20T00:58:00Z</dcterms:created>
  <dcterms:modified xsi:type="dcterms:W3CDTF">2020-07-20T02:15:00Z</dcterms:modified>
</cp:coreProperties>
</file>