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>資金計画（標準様式）</w:t>
      </w:r>
    </w:p>
    <w:p>
      <w:pPr>
        <w:pStyle w:val="0"/>
        <w:rPr>
          <w:rFonts w:hint="eastAsia"/>
        </w:rPr>
      </w:pPr>
      <w:r>
        <w:rPr>
          <w:rFonts w:hint="eastAsia"/>
          <w:sz w:val="16"/>
        </w:rPr>
        <w:t>※事業の立ち上げに必要な全ての資金（支援金対象外経費を含む）と調達方法を記載してください</w:t>
      </w:r>
    </w:p>
    <w:p>
      <w:pPr>
        <w:pStyle w:val="0"/>
        <w:rPr>
          <w:rFonts w:hint="eastAsia"/>
        </w:rPr>
      </w:pPr>
    </w:p>
    <w:tbl>
      <w:tblPr>
        <w:tblStyle w:val="17"/>
        <w:tblpPr w:leftFromText="0" w:rightFromText="0" w:topFromText="0" w:bottomFromText="0" w:vertAnchor="text" w:horzAnchor="margin" w:tblpX="813" w:tblpY="333"/>
        <w:tblOverlap w:val="never"/>
        <w:tblW w:w="7308" w:type="dxa"/>
        <w:tblLayout w:type="fixed"/>
        <w:tblLook w:firstRow="1" w:lastRow="0" w:firstColumn="1" w:lastColumn="0" w:noHBand="0" w:noVBand="1" w:val="04A0"/>
      </w:tblPr>
      <w:tblGrid>
        <w:gridCol w:w="1015"/>
        <w:gridCol w:w="1624"/>
        <w:gridCol w:w="1218"/>
        <w:gridCol w:w="2233"/>
        <w:gridCol w:w="1218"/>
      </w:tblGrid>
      <w:tr>
        <w:trPr>
          <w:trHeight w:val="419" w:hRule="atLeast"/>
        </w:trPr>
        <w:tc>
          <w:tcPr>
            <w:tcW w:w="263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必要な資金使途</w:t>
            </w:r>
          </w:p>
        </w:tc>
        <w:tc>
          <w:tcPr>
            <w:tcW w:w="1218" w:type="dxa"/>
            <w:shd w:val="clear" w:color="auto" w:themeFill="accent1" w:themeFillTint="33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金額</w:t>
            </w:r>
          </w:p>
        </w:tc>
        <w:tc>
          <w:tcPr>
            <w:tcW w:w="2233" w:type="dxa"/>
            <w:shd w:val="clear" w:color="auto" w:themeFill="accent1" w:themeFillTint="33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調達方法</w:t>
            </w:r>
          </w:p>
        </w:tc>
        <w:tc>
          <w:tcPr>
            <w:tcW w:w="1218" w:type="dxa"/>
            <w:shd w:val="clear" w:color="auto" w:themeFill="accent1" w:themeFillTint="33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金額</w:t>
            </w:r>
          </w:p>
        </w:tc>
      </w:tr>
      <w:tr>
        <w:trPr>
          <w:trHeight w:val="740" w:hRule="atLeast"/>
        </w:trPr>
        <w:tc>
          <w:tcPr>
            <w:tcW w:w="1015" w:type="dxa"/>
            <w:vMerge w:val="restart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設備資金</w:t>
            </w:r>
          </w:p>
        </w:tc>
        <w:tc>
          <w:tcPr>
            <w:tcW w:w="1624" w:type="dxa"/>
            <w:vMerge w:val="restart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218" w:type="dxa"/>
            <w:vMerge w:val="restart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233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自己資金</w:t>
            </w:r>
          </w:p>
        </w:tc>
        <w:tc>
          <w:tcPr>
            <w:tcW w:w="1218" w:type="dxa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trHeight w:val="3307" w:hRule="atLeast"/>
        </w:trPr>
        <w:tc>
          <w:tcPr>
            <w:tcW w:w="10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24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18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3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借入金</w:t>
            </w:r>
          </w:p>
        </w:tc>
        <w:tc>
          <w:tcPr>
            <w:tcW w:w="1218" w:type="dxa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trHeight w:val="35" w:hRule="atLeast"/>
        </w:trPr>
        <w:tc>
          <w:tcPr>
            <w:tcW w:w="10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24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計</w:t>
            </w:r>
          </w:p>
        </w:tc>
        <w:tc>
          <w:tcPr>
            <w:tcW w:w="1218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233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計</w:t>
            </w:r>
          </w:p>
        </w:tc>
        <w:tc>
          <w:tcPr>
            <w:tcW w:w="1218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trHeight w:val="3931" w:hRule="atLeast"/>
        </w:trPr>
        <w:tc>
          <w:tcPr>
            <w:tcW w:w="1015" w:type="dxa"/>
            <w:vMerge w:val="restart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運転資金</w:t>
            </w:r>
          </w:p>
        </w:tc>
        <w:tc>
          <w:tcPr>
            <w:tcW w:w="1624" w:type="dxa"/>
            <w:vAlign w:val="top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（売上原価）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（販売管理費）</w:t>
            </w:r>
          </w:p>
        </w:tc>
        <w:tc>
          <w:tcPr>
            <w:tcW w:w="1218" w:type="dxa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233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その他</w:t>
            </w:r>
          </w:p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開発支援金</w:t>
            </w:r>
          </w:p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（今回の申請額）</w:t>
            </w:r>
          </w:p>
        </w:tc>
        <w:tc>
          <w:tcPr>
            <w:tcW w:w="1218" w:type="dxa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trHeight w:val="427" w:hRule="atLeast"/>
        </w:trPr>
        <w:tc>
          <w:tcPr>
            <w:tcW w:w="101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24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計</w:t>
            </w:r>
          </w:p>
        </w:tc>
        <w:tc>
          <w:tcPr>
            <w:tcW w:w="1218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233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計</w:t>
            </w:r>
          </w:p>
        </w:tc>
        <w:tc>
          <w:tcPr>
            <w:tcW w:w="1218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  <w:tr>
        <w:trPr>
          <w:trHeight w:val="114" w:hRule="atLeast"/>
        </w:trPr>
        <w:tc>
          <w:tcPr>
            <w:tcW w:w="263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合計</w:t>
            </w:r>
          </w:p>
        </w:tc>
        <w:tc>
          <w:tcPr>
            <w:tcW w:w="1218" w:type="dxa"/>
            <w:shd w:val="clear" w:color="auto" w:themeFill="accent1" w:themeFillTint="33" w:themeFillShade="FF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  <w:tc>
          <w:tcPr>
            <w:tcW w:w="2233" w:type="dxa"/>
            <w:shd w:val="clear" w:color="auto" w:themeFill="accent1" w:themeFillTint="33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合計</w:t>
            </w:r>
          </w:p>
        </w:tc>
        <w:tc>
          <w:tcPr>
            <w:tcW w:w="1218" w:type="dxa"/>
            <w:shd w:val="clear" w:color="auto" w:themeFill="accent1" w:themeFillTint="33" w:themeFillShade="FF"/>
            <w:vAlign w:val="top"/>
          </w:tcPr>
          <w:p>
            <w:pPr>
              <w:pStyle w:val="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</w:tbl>
    <w:p>
      <w:pPr>
        <w:pStyle w:val="0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4"/>
  <w:doNotDisplayPageBoundaries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1</Pages>
  <Words>0</Words>
  <Characters>134</Characters>
  <Application>JUST Note</Application>
  <Lines>51</Lines>
  <Paragraphs>34</Paragraphs>
  <Company>松江市</Company>
  <CharactersWithSpaces>134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市場　諒祐</dc:creator>
  <cp:lastModifiedBy>市場　諒祐</cp:lastModifiedBy>
  <cp:lastPrinted>2026-04-01T05:40:48Z</cp:lastPrinted>
  <dcterms:created xsi:type="dcterms:W3CDTF">2026-04-01T05:06:00Z</dcterms:created>
  <dcterms:modified xsi:type="dcterms:W3CDTF">2026-04-01T05:26:33Z</dcterms:modified>
  <cp:revision>2</cp:revision>
</cp:coreProperties>
</file>