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（様式７）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  <w:u w:val="thick" w:color="auto"/>
        </w:rPr>
        <w:t>企　画　提　案　書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①　</w:t>
      </w:r>
      <w:r>
        <w:rPr>
          <w:rFonts w:hint="eastAsia" w:ascii="UD デジタル 教科書体 NP-R" w:hAnsi="UD デジタル 教科書体 NP-R" w:eastAsia="UD デジタル 教科書体 NP-R"/>
          <w:b w:val="1"/>
          <w:color w:val="000000" w:themeColor="text1"/>
        </w:rPr>
        <w:t>広報印刷物及びホームページ用バナーの制作</w:t>
      </w:r>
    </w:p>
    <w:p>
      <w:pPr>
        <w:pStyle w:val="0"/>
        <w:ind w:left="420" w:leftChars="100" w:hanging="210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【広報印刷物及びホームページ用バナーのデザイン・構成等】を記載してください。</w:t>
      </w:r>
    </w:p>
    <w:p>
      <w:pPr>
        <w:pStyle w:val="0"/>
        <w:ind w:left="420" w:leftChars="100" w:hanging="210" w:hangingChars="10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44"/>
      </w:tblGrid>
      <w:tr>
        <w:trPr>
          <w:trHeight w:val="3618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  <w:color w:val="000000" w:themeColor="text1"/>
        </w:rPr>
      </w:pPr>
      <w:r>
        <w:rPr>
          <w:rFonts w:hint="eastAsia" w:ascii="UD デジタル 教科書体 NP-R" w:hAnsi="UD デジタル 教科書体 NP-R" w:eastAsia="UD デジタル 教科書体 NP-R"/>
          <w:b w:val="1"/>
          <w:color w:val="000000" w:themeColor="text1"/>
        </w:rPr>
        <w:t>②　国内外からの旅行者向けの周知広報</w:t>
      </w:r>
    </w:p>
    <w:p>
      <w:pPr>
        <w:pStyle w:val="0"/>
        <w:ind w:left="420" w:leftChars="100" w:hanging="210" w:hangingChars="100"/>
        <w:rPr>
          <w:rFonts w:hint="default" w:ascii="UD デジタル 教科書体 NP-R" w:hAnsi="UD デジタル 教科書体 NP-R" w:eastAsia="UD デジタル 教科書体 NP-R"/>
          <w:color w:val="000000" w:themeColor="text1"/>
        </w:rPr>
      </w:pPr>
      <w:r>
        <w:rPr>
          <w:rFonts w:hint="eastAsia" w:ascii="UD デジタル 教科書体 NP-R" w:hAnsi="UD デジタル 教科書体 NP-R" w:eastAsia="UD デジタル 教科書体 NP-R"/>
          <w:color w:val="000000" w:themeColor="text1"/>
        </w:rPr>
        <w:t>【本市</w:t>
      </w:r>
      <w:r>
        <w:rPr>
          <w:rFonts w:hint="eastAsia" w:ascii="UD デジタル 教科書体 NP-R" w:hAnsi="UD デジタル 教科書体 NP-R" w:eastAsia="UD デジタル 教科書体 NP-R"/>
        </w:rPr>
        <w:t>宿泊税制度を効果的に周知広報するための手法及び実施計画、新たな広報物を制作する場合は制作物の概要等</w:t>
      </w:r>
      <w:r>
        <w:rPr>
          <w:rFonts w:hint="eastAsia" w:ascii="UD デジタル 教科書体 NP-R" w:hAnsi="UD デジタル 教科書体 NP-R" w:eastAsia="UD デジタル 教科書体 NP-R"/>
          <w:color w:val="000000" w:themeColor="text1"/>
        </w:rPr>
        <w:t>】を記載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color w:val="000000" w:themeColor="text1"/>
        </w:rPr>
        <w:t>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default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217805</wp:posOffset>
                </wp:positionV>
                <wp:extent cx="5934075" cy="86963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934075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67.25pt;height:684.75pt;mso-position-horizontal-relative:text;position:absolute;margin-left:1.85pt;margin-top:17.14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③　類似・同種業務実績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【広告制作（ポスター等）及び広報の実績等】を記載してください。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44"/>
      </w:tblGrid>
      <w:tr>
        <w:trPr>
          <w:trHeight w:val="7707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spacing w:line="20" w:lineRule="exact"/>
        <w:rPr>
          <w:rFonts w:hint="default" w:ascii="UD デジタル 教科書体 NP-R" w:hAnsi="UD デジタル 教科書体 NP-R" w:eastAsia="UD デジタル 教科書体 NP-R"/>
        </w:rPr>
      </w:pP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3</Pages>
  <Words>0</Words>
  <Characters>195</Characters>
  <Application>JUST Note</Application>
  <Lines>174</Lines>
  <Paragraphs>8</Paragraphs>
  <CharactersWithSpaces>202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2022-05-06T03:00:00Z</cp:lastPrinted>
  <dcterms:created xsi:type="dcterms:W3CDTF">2022-04-26T00:18:00Z</dcterms:created>
  <dcterms:modified xsi:type="dcterms:W3CDTF">2024-12-16T02:26:08Z</dcterms:modified>
  <cp:revision>35</cp:revision>
</cp:coreProperties>
</file>