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避難確保計画作成（変更）・自衛水防組織設置（変更）報告書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松　江　市　長　宛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480" w:lineRule="auto"/>
        <w:ind w:left="3259" w:leftChars="1552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施</w:t>
      </w:r>
      <w:r>
        <w:rPr>
          <w:rFonts w:hint="default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設</w:t>
      </w:r>
      <w:r>
        <w:rPr>
          <w:rFonts w:hint="default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名　　　　　　　　　　　　　　　　　　　　</w:t>
      </w:r>
    </w:p>
    <w:p>
      <w:pPr>
        <w:pStyle w:val="0"/>
        <w:spacing w:line="480" w:lineRule="auto"/>
        <w:ind w:left="3259" w:leftChars="1552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報告者名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</w:rPr>
        <w:t>水防法第</w:t>
      </w:r>
      <w:r>
        <w:rPr>
          <w:rFonts w:hint="default" w:asciiTheme="minorEastAsia" w:hAnsiTheme="minorEastAsia"/>
        </w:rPr>
        <w:t>15</w:t>
      </w:r>
      <w:r>
        <w:rPr>
          <w:rFonts w:hint="eastAsia" w:asciiTheme="minorEastAsia" w:hAnsiTheme="minorEastAsia"/>
          <w:color w:val="000000" w:themeColor="text1"/>
        </w:rPr>
        <w:t>条の３第２項に基づき、下記のとおり報告します。</w:t>
      </w:r>
    </w:p>
    <w:tbl>
      <w:tblPr>
        <w:tblStyle w:val="11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57"/>
        <w:gridCol w:w="2490"/>
        <w:gridCol w:w="3969"/>
      </w:tblGrid>
      <w:tr>
        <w:trPr>
          <w:trHeight w:val="691" w:hRule="atLeast"/>
        </w:trPr>
        <w:tc>
          <w:tcPr>
            <w:tcW w:w="245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施　　設　　名</w:t>
            </w:r>
          </w:p>
        </w:tc>
        <w:tc>
          <w:tcPr>
            <w:tcW w:w="645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700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　　業　　名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829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所　　在　　地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松江市</w:t>
            </w:r>
          </w:p>
        </w:tc>
      </w:tr>
      <w:tr>
        <w:trPr>
          <w:trHeight w:val="1389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所有者・管理者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（いずれかに○）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及び連絡先</w:t>
            </w:r>
          </w:p>
        </w:tc>
        <w:tc>
          <w:tcPr>
            <w:tcW w:w="24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職　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14"/>
              </w:rPr>
            </w:pPr>
          </w:p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color w:val="000000" w:themeColor="text1"/>
                <w:sz w:val="1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t>ふりがな</w:t>
            </w:r>
          </w:p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氏　　名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住所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電話番号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FAX</w:t>
            </w: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16"/>
              </w:rPr>
              <w:t>M</w:t>
            </w: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ail</w:t>
            </w:r>
          </w:p>
        </w:tc>
      </w:tr>
      <w:tr>
        <w:trPr>
          <w:trHeight w:val="706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避難確保計画に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関する通知等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の連絡先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□同上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□住所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担当者氏名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電話番号　　　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FAX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</w:rPr>
              <w:t>M</w:t>
            </w:r>
            <w:r>
              <w:rPr>
                <w:rFonts w:hint="eastAsia" w:asciiTheme="minorEastAsia" w:hAnsiTheme="minorEastAsia"/>
                <w:color w:val="000000" w:themeColor="text1"/>
              </w:rPr>
              <w:t>ail</w:t>
            </w: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</w:tc>
      </w:tr>
      <w:tr>
        <w:trPr>
          <w:trHeight w:val="706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避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難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確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保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計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画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（該当するものに○）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新規作成　　・　　変更</w:t>
            </w:r>
          </w:p>
        </w:tc>
      </w:tr>
      <w:tr>
        <w:trPr>
          <w:trHeight w:val="830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自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衛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水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防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組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織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（該当するものに○）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設置なし　　・　新規設置　　・　　変更　</w:t>
            </w:r>
          </w:p>
        </w:tc>
      </w:tr>
      <w:tr>
        <w:trPr>
          <w:trHeight w:val="830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備　考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snapToGrid w:val="0"/>
        <w:rPr>
          <w:rFonts w:hint="default" w:asciiTheme="minorEastAsia" w:hAnsiTheme="minorEastAsia"/>
          <w:color w:val="000000" w:themeColor="text1"/>
          <w:sz w:val="20"/>
        </w:rPr>
      </w:pPr>
      <w:r>
        <w:rPr>
          <w:rFonts w:hint="eastAsia" w:asciiTheme="minorEastAsia" w:hAnsiTheme="minorEastAsia"/>
          <w:color w:val="000000" w:themeColor="text1"/>
          <w:sz w:val="20"/>
        </w:rPr>
        <w:t>＜添付書類＞</w:t>
      </w:r>
    </w:p>
    <w:p>
      <w:pPr>
        <w:pStyle w:val="0"/>
        <w:snapToGrid w:val="0"/>
        <w:rPr>
          <w:rFonts w:hint="default" w:asciiTheme="minorEastAsia" w:hAnsiTheme="minorEastAsia"/>
          <w:color w:val="000000" w:themeColor="text1"/>
          <w:sz w:val="20"/>
        </w:rPr>
      </w:pPr>
      <w:r>
        <w:rPr>
          <w:rFonts w:hint="eastAsia" w:asciiTheme="minorEastAsia" w:hAnsiTheme="minorEastAsia"/>
          <w:color w:val="000000" w:themeColor="text1"/>
          <w:sz w:val="20"/>
        </w:rPr>
        <w:t>○避難確保計画の作成又は変更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color w:val="000000" w:themeColor="text1"/>
          <w:sz w:val="20"/>
        </w:rPr>
      </w:pPr>
      <w:r>
        <w:rPr>
          <w:rFonts w:hint="eastAsia" w:asciiTheme="minorEastAsia" w:hAnsiTheme="minorEastAsia"/>
          <w:color w:val="000000" w:themeColor="text1"/>
          <w:sz w:val="20"/>
        </w:rPr>
        <w:t>避難確保計画（様式１～様式８）</w:t>
      </w:r>
    </w:p>
    <w:p>
      <w:pPr>
        <w:pStyle w:val="0"/>
        <w:snapToGrid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○自衛水防組織の設置又は変更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次の事項が確認できる書類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・統括管理者の氏名及び連絡先（市からの情報を受けるメールアドレスを含む）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・自衛水防組織の内部組織の編成及び要員の配置</w:t>
      </w:r>
    </w:p>
    <w:p>
      <w:pPr>
        <w:pStyle w:val="0"/>
        <w:snapToGrid w:val="0"/>
        <w:ind w:left="410" w:leftChars="100" w:hanging="200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・市から情報伝達を受ける構成員の氏名及び連絡先（市からの情報を受けるメールアドレスを含む）</w:t>
      </w:r>
    </w:p>
    <w:sectPr>
      <w:headerReference r:id="rId5" w:type="default"/>
      <w:pgSz w:w="11906" w:h="16838"/>
      <w:pgMar w:top="1701" w:right="1274" w:bottom="426" w:left="1701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様式第</w:t>
    </w:r>
    <w:r>
      <w:rPr>
        <w:rFonts w:hint="eastAsia" w:asciiTheme="minorEastAsia" w:hAnsiTheme="minorEastAsia"/>
      </w:rPr>
      <w:t>1</w:t>
    </w:r>
    <w:r>
      <w:rPr>
        <w:rFonts w:hint="eastAsia" w:asciiTheme="minorEastAsia" w:hAnsiTheme="minorEastAsia"/>
      </w:rPr>
      <w:t>号の１（浸水想定区域用）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5</Words>
  <Characters>382</Characters>
  <Application>JUST Note</Application>
  <Lines>52</Lines>
  <Paragraphs>44</Paragraphs>
  <CharactersWithSpaces>489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高宮 久美子</dc:creator>
  <cp:lastModifiedBy>新田　れいみ</cp:lastModifiedBy>
  <cp:lastPrinted>2018-08-07T07:10:00Z</cp:lastPrinted>
  <dcterms:created xsi:type="dcterms:W3CDTF">2018-06-26T04:39:00Z</dcterms:created>
  <dcterms:modified xsi:type="dcterms:W3CDTF">2026-06-26T04:29:46Z</dcterms:modified>
  <cp:revision>7</cp:revision>
</cp:coreProperties>
</file>