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5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1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補助事業等実績報告書</w:t>
      </w:r>
    </w:p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（あて先）松江市長</w:t>
      </w:r>
    </w:p>
    <w:p>
      <w:pPr>
        <w:pStyle w:val="0"/>
        <w:overflowPunct w:val="1"/>
        <w:rPr>
          <w:rFonts w:hint="default"/>
        </w:rPr>
      </w:pPr>
    </w:p>
    <w:tbl>
      <w:tblPr>
        <w:tblStyle w:val="11"/>
        <w:tblW w:w="8508" w:type="dxa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3872"/>
        <w:gridCol w:w="1703"/>
        <w:gridCol w:w="2933"/>
      </w:tblGrid>
      <w:tr>
        <w:trPr>
          <w:cantSplit/>
          <w:trHeight w:val="400" w:hRule="exact"/>
        </w:trPr>
        <w:tc>
          <w:tcPr>
            <w:tcW w:w="38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  <w:trHeight w:val="1250" w:hRule="exact"/>
        </w:trPr>
        <w:tc>
          <w:tcPr>
            <w:tcW w:w="3872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</w:tbl>
    <w:p>
      <w:pPr>
        <w:pStyle w:val="0"/>
        <w:overflowPunct w:val="1"/>
        <w:rPr>
          <w:rFonts w:hint="default"/>
        </w:rPr>
      </w:pPr>
    </w:p>
    <w:p>
      <w:pPr>
        <w:pStyle w:val="0"/>
        <w:overflowPunct w:val="1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　　松江市補助金等交付規則第</w:t>
      </w:r>
      <w:r>
        <w:rPr>
          <w:rFonts w:hint="default"/>
        </w:rPr>
        <w:t>12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項の規定により、下記のとおり報告します。</w:t>
      </w:r>
    </w:p>
    <w:p>
      <w:pPr>
        <w:pStyle w:val="15"/>
        <w:overflowPunct w:val="1"/>
        <w:spacing w:before="120" w:beforeLines="0" w:beforeAutospacing="0"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50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2205"/>
        <w:gridCol w:w="840"/>
        <w:gridCol w:w="1371"/>
        <w:gridCol w:w="1776"/>
        <w:gridCol w:w="2313"/>
      </w:tblGrid>
      <w:tr>
        <w:trPr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  <w:bookmarkStart w:id="0" w:name="_GoBack"/>
            <w:bookmarkEnd w:id="0"/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　商　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年度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松江市小規模企業持続化補助金</w:t>
            </w:r>
          </w:p>
        </w:tc>
      </w:tr>
      <w:tr>
        <w:trPr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松江市小規模企業持続化補助金に係る事業</w:t>
            </w:r>
          </w:p>
        </w:tc>
      </w:tr>
      <w:tr>
        <w:trPr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30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</w:p>
        </w:tc>
      </w:tr>
      <w:tr>
        <w:trPr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doub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補助事業等の経費精算額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105"/>
              </w:rPr>
              <w:t>補助対象経</w:t>
            </w:r>
            <w:r>
              <w:rPr>
                <w:rFonts w:hint="eastAsia"/>
              </w:rPr>
              <w:t>費</w:t>
            </w:r>
            <w:r>
              <w:rPr>
                <w:rFonts w:hint="default"/>
              </w:rPr>
              <w:t>)</w:t>
            </w:r>
          </w:p>
        </w:tc>
        <w:tc>
          <w:tcPr>
            <w:tcW w:w="54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補助金等の交付決定額</w:t>
            </w:r>
          </w:p>
        </w:tc>
        <w:tc>
          <w:tcPr>
            <w:tcW w:w="54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補助金等の受領額</w:t>
            </w:r>
          </w:p>
        </w:tc>
        <w:tc>
          <w:tcPr>
            <w:tcW w:w="54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補助事業等の経</w:t>
            </w:r>
            <w:r>
              <w:rPr>
                <w:rFonts w:hint="eastAsia"/>
              </w:rPr>
              <w:t>過及び内容</w:t>
            </w:r>
          </w:p>
        </w:tc>
        <w:tc>
          <w:tcPr>
            <w:tcW w:w="546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1580" w:hRule="exact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after="65" w:afterLines="2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6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実績報告書類一式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・完成写真等の補助事業果が確認できるもの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・補助対象経費に係る請求明細の分かるもの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・領収書等の補助対象経費支払状況が確認できるもの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headerReference r:id="rId5" w:type="default"/>
      <w:pgSz w:w="11907" w:h="16839"/>
      <w:pgMar w:top="1503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  <w:p>
    <w:pPr>
      <w:pStyle w:val="19"/>
      <w:rPr>
        <w:rFonts w:hint="default"/>
      </w:rPr>
    </w:pPr>
  </w:p>
  <w:p>
    <w:pPr>
      <w:pStyle w:val="19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21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5"/>
    <w:uiPriority w:val="0"/>
    <w:pPr>
      <w:jc w:val="center"/>
    </w:pPr>
  </w:style>
  <w:style w:type="paragraph" w:styleId="16">
    <w:name w:val="Closing"/>
    <w:basedOn w:val="0"/>
    <w:next w:val="16"/>
    <w:link w:val="26"/>
    <w:uiPriority w:val="0"/>
    <w:pPr>
      <w:jc w:val="right"/>
    </w:pPr>
  </w:style>
  <w:style w:type="paragraph" w:styleId="17">
    <w:name w:val="footer"/>
    <w:basedOn w:val="0"/>
    <w:next w:val="17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27"/>
    <w:uiPriority w:val="0"/>
    <w:semiHidden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ヘッダー (文字)"/>
    <w:basedOn w:val="10"/>
    <w:next w:val="23"/>
    <w:link w:val="19"/>
    <w:uiPriority w:val="0"/>
    <w:rPr>
      <w:rFonts w:ascii="ＭＳ 明朝" w:hAnsi="ＭＳ 明朝"/>
      <w:sz w:val="20"/>
    </w:rPr>
  </w:style>
  <w:style w:type="character" w:styleId="24" w:customStyle="1">
    <w:name w:val="フッター (文字)"/>
    <w:basedOn w:val="10"/>
    <w:next w:val="24"/>
    <w:link w:val="17"/>
    <w:uiPriority w:val="0"/>
    <w:rPr>
      <w:rFonts w:ascii="ＭＳ 明朝" w:hAnsi="ＭＳ 明朝"/>
      <w:sz w:val="20"/>
    </w:rPr>
  </w:style>
  <w:style w:type="character" w:styleId="25" w:customStyle="1">
    <w:name w:val="記 (文字)"/>
    <w:basedOn w:val="10"/>
    <w:next w:val="25"/>
    <w:link w:val="15"/>
    <w:uiPriority w:val="0"/>
    <w:rPr>
      <w:rFonts w:ascii="ＭＳ 明朝" w:hAnsi="ＭＳ 明朝"/>
      <w:sz w:val="20"/>
    </w:rPr>
  </w:style>
  <w:style w:type="character" w:styleId="26" w:customStyle="1">
    <w:name w:val="結語 (文字)"/>
    <w:basedOn w:val="10"/>
    <w:next w:val="26"/>
    <w:link w:val="16"/>
    <w:uiPriority w:val="0"/>
    <w:rPr>
      <w:rFonts w:ascii="ＭＳ 明朝" w:hAnsi="ＭＳ 明朝"/>
      <w:sz w:val="20"/>
    </w:rPr>
  </w:style>
  <w:style w:type="character" w:styleId="27" w:customStyle="1">
    <w:name w:val="吹き出し (文字)"/>
    <w:basedOn w:val="10"/>
    <w:next w:val="27"/>
    <w:link w:val="18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5</Words>
  <Characters>330</Characters>
  <Application>JUST Note</Application>
  <Lines>55</Lines>
  <Paragraphs>37</Paragraphs>
  <CharactersWithSpaces>356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岸本　晃洋</cp:lastModifiedBy>
  <cp:lastPrinted>2022-01-23T06:54:00Z</cp:lastPrinted>
  <dcterms:created xsi:type="dcterms:W3CDTF">2022-06-13T00:31:00Z</dcterms:created>
  <dcterms:modified xsi:type="dcterms:W3CDTF">2026-03-15T23:43:26Z</dcterms:modified>
  <cp:revision>19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1041-11.8.2.8498</vt:lpwstr>
  </property>
</Properties>
</file>