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outlineLvl w:val="0"/>
        <w:rPr>
          <w:rFonts w:hint="default" w:ascii="Arial" w:hAnsi="Arial" w:eastAsia="ＭＳ ゴシック"/>
          <w:sz w:val="24"/>
        </w:rPr>
      </w:pPr>
      <w:r>
        <w:rPr>
          <w:rFonts w:hint="eastAsia" w:ascii="Arial" w:hAnsi="Arial" w:eastAsia="ＭＳ ゴシック"/>
          <w:sz w:val="24"/>
        </w:rPr>
        <w:t>様式２</w: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default" w:ascii="HG丸ｺﾞｼｯｸM-PRO" w:hAnsi="HG丸ｺﾞｼｯｸM-PRO" w:eastAsia="HG丸ｺﾞｼｯｸM-PRO"/>
          <w:b w:val="1"/>
          <w:sz w:val="24"/>
        </w:rPr>
        <w:t>&lt;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松江市斎場再整備に関するサウンディング型市場調査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>&gt;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エントリーシート</w:t>
      </w:r>
    </w:p>
    <w:p>
      <w:pPr>
        <w:pStyle w:val="0"/>
        <w:ind w:firstLine="2884" w:firstLineChars="1197"/>
        <w:rPr>
          <w:rFonts w:hint="default" w:ascii="HG丸ｺﾞｼｯｸM-PRO" w:hAnsi="HG丸ｺﾞｼｯｸM-PRO" w:eastAsia="HG丸ｺﾞｼｯｸM-PRO"/>
          <w:b w:val="1"/>
          <w:sz w:val="24"/>
        </w:rPr>
      </w:pPr>
    </w:p>
    <w:tbl>
      <w:tblPr>
        <w:tblStyle w:val="11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392"/>
        <w:gridCol w:w="2150"/>
        <w:gridCol w:w="402"/>
        <w:gridCol w:w="874"/>
        <w:gridCol w:w="5244"/>
      </w:tblGrid>
      <w:tr>
        <w:trPr/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１</w:t>
            </w:r>
          </w:p>
        </w:tc>
        <w:tc>
          <w:tcPr>
            <w:tcW w:w="2150" w:type="dxa"/>
            <w:tcBorders>
              <w:top w:val="single" w:color="000000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法人名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520" w:type="dxa"/>
            <w:gridSpan w:val="3"/>
            <w:tcBorders>
              <w:top w:val="single" w:color="000000" w:sz="8" w:space="0"/>
              <w:left w:val="none" w:color="auto" w:sz="0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所在地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52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（グループの場合）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構成法人名</w:t>
            </w:r>
          </w:p>
        </w:tc>
        <w:tc>
          <w:tcPr>
            <w:tcW w:w="652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サウンディング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所属企業・部署名</w:t>
            </w:r>
          </w:p>
        </w:tc>
        <w:tc>
          <w:tcPr>
            <w:tcW w:w="5244" w:type="dxa"/>
            <w:tcBorders>
              <w:top w:val="none" w:color="auto" w:sz="0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0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color="000000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5244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412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E-mail</w:t>
            </w:r>
          </w:p>
        </w:tc>
        <w:tc>
          <w:tcPr>
            <w:tcW w:w="524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43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Tel</w:t>
            </w:r>
          </w:p>
        </w:tc>
        <w:tc>
          <w:tcPr>
            <w:tcW w:w="524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85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  <w:left w:val="none" w:color="auto" w:sz="0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FAX</w:t>
            </w:r>
          </w:p>
        </w:tc>
        <w:tc>
          <w:tcPr>
            <w:tcW w:w="5244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92" w:type="dxa"/>
            <w:vMerge w:val="restart"/>
            <w:tcBorders>
              <w:top w:val="single" w:color="auto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none" w:color="auto" w:sz="0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サウンディングの実施希望日及び時間帯をチェックしてください。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color w:val="FF0000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</w:rPr>
              <w:t>か所以上記入してください。）</w:t>
            </w:r>
          </w:p>
        </w:tc>
      </w:tr>
      <w:tr>
        <w:trPr>
          <w:trHeight w:val="531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９月１７日（木）</w:t>
            </w:r>
          </w:p>
        </w:tc>
        <w:tc>
          <w:tcPr>
            <w:tcW w:w="652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　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何時でもよい</w:t>
            </w:r>
          </w:p>
        </w:tc>
      </w:tr>
      <w:tr>
        <w:trPr>
          <w:trHeight w:val="553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９月１８日（金）</w:t>
            </w:r>
          </w:p>
        </w:tc>
        <w:tc>
          <w:tcPr>
            <w:tcW w:w="652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　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何時でもよい</w:t>
            </w:r>
          </w:p>
        </w:tc>
      </w:tr>
      <w:tr>
        <w:trPr>
          <w:trHeight w:val="545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color="auto" w:sz="4" w:space="0"/>
              <w:left w:val="none" w:color="auto" w:sz="0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520" w:type="dxa"/>
            <w:gridSpan w:val="3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488" w:hRule="atLeast"/>
        </w:trPr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サウンディング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参加予定者氏名</w:t>
            </w:r>
          </w:p>
        </w:tc>
        <w:tc>
          <w:tcPr>
            <w:tcW w:w="6118" w:type="dxa"/>
            <w:gridSpan w:val="2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所属法人名・部署・役職</w:t>
            </w: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1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1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8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1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tabs>
          <w:tab w:val="left" w:leader="none" w:pos="284"/>
        </w:tabs>
        <w:ind w:left="850" w:leftChars="203" w:hanging="424" w:hangingChars="202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対話の実施期間は、令和８年９月１７日（木）～９月１８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日（金）の午前</w:t>
      </w:r>
      <w:r>
        <w:rPr>
          <w:rFonts w:hint="eastAsia" w:ascii="HG丸ｺﾞｼｯｸM-PRO" w:hAnsi="HG丸ｺﾞｼｯｸM-PRO" w:eastAsia="HG丸ｺﾞｼｯｸM-PRO"/>
        </w:rPr>
        <w:t>1</w:t>
      </w:r>
      <w:r>
        <w:rPr>
          <w:rFonts w:hint="default" w:ascii="HG丸ｺﾞｼｯｸM-PRO" w:hAnsi="HG丸ｺﾞｼｯｸM-PRO" w:eastAsia="HG丸ｺﾞｼｯｸM-PRO"/>
        </w:rPr>
        <w:t>0</w:t>
      </w:r>
      <w:r>
        <w:rPr>
          <w:rFonts w:hint="eastAsia" w:ascii="HG丸ｺﾞｼｯｸM-PRO" w:hAnsi="HG丸ｺﾞｼｯｸM-PRO" w:eastAsia="HG丸ｺﾞｼｯｸM-PRO"/>
        </w:rPr>
        <w:t>時～午後</w:t>
      </w:r>
      <w:r>
        <w:rPr>
          <w:rFonts w:hint="eastAsia" w:ascii="HG丸ｺﾞｼｯｸM-PRO" w:hAnsi="HG丸ｺﾞｼｯｸM-PRO" w:eastAsia="HG丸ｺﾞｼｯｸM-PRO"/>
        </w:rPr>
        <w:t>1</w:t>
      </w:r>
      <w:r>
        <w:rPr>
          <w:rFonts w:hint="default" w:ascii="HG丸ｺﾞｼｯｸM-PRO" w:hAnsi="HG丸ｺﾞｼｯｸM-PRO" w:eastAsia="HG丸ｺﾞｼｯｸM-PRO"/>
        </w:rPr>
        <w:t>7</w:t>
      </w:r>
      <w:r>
        <w:rPr>
          <w:rFonts w:hint="eastAsia" w:ascii="HG丸ｺﾞｼｯｸM-PRO" w:hAnsi="HG丸ｺﾞｼｯｸM-PRO" w:eastAsia="HG丸ｺﾞｼｯｸM-PRO"/>
        </w:rPr>
        <w:t>時（終了時刻）とします。（土曜・日曜・祝日を除く）</w:t>
      </w:r>
    </w:p>
    <w:p>
      <w:pPr>
        <w:pStyle w:val="0"/>
        <w:tabs>
          <w:tab w:val="left" w:leader="none" w:pos="284"/>
        </w:tabs>
        <w:ind w:left="426" w:leftChars="203" w:firstLine="414" w:firstLineChars="197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参加希望日及び時間帯を実施期間内で</w:t>
      </w:r>
      <w:r>
        <w:rPr>
          <w:rFonts w:hint="eastAsia" w:ascii="HG丸ｺﾞｼｯｸM-PRO" w:hAnsi="HG丸ｺﾞｼｯｸM-PRO" w:eastAsia="HG丸ｺﾞｼｯｸM-PRO"/>
          <w:color w:val="FF0000"/>
        </w:rPr>
        <w:t>３</w:t>
      </w:r>
      <w:r>
        <w:rPr>
          <w:rFonts w:hint="eastAsia" w:ascii="HG丸ｺﾞｼｯｸM-PRO" w:hAnsi="HG丸ｺﾞｼｯｸM-PRO" w:eastAsia="HG丸ｺﾞｼｯｸM-PRO"/>
        </w:rPr>
        <w:t>か所以上記入してください。</w:t>
      </w:r>
    </w:p>
    <w:p>
      <w:pPr>
        <w:pStyle w:val="0"/>
        <w:tabs>
          <w:tab w:val="left" w:leader="none" w:pos="284"/>
        </w:tabs>
        <w:ind w:left="850" w:leftChars="200" w:hanging="430" w:hangingChars="205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>
      <w:pPr>
        <w:pStyle w:val="0"/>
        <w:tabs>
          <w:tab w:val="left" w:leader="none" w:pos="284"/>
        </w:tabs>
        <w:ind w:firstLine="420" w:firstLineChars="200"/>
        <w:rPr>
          <w:rFonts w:hint="default" w:ascii="Century" w:hAnsi="Century" w:eastAsia="ＭＳ 明朝"/>
        </w:rPr>
      </w:pPr>
      <w:r>
        <w:rPr>
          <w:rFonts w:hint="eastAsia" w:ascii="HG丸ｺﾞｼｯｸM-PRO" w:hAnsi="HG丸ｺﾞｼｯｸM-PRO" w:eastAsia="HG丸ｺﾞｼｯｸM-PRO"/>
        </w:rPr>
        <w:t>※　対話に出席する人数は、１グループにつき</w:t>
      </w:r>
      <w:r>
        <w:rPr>
          <w:rFonts w:hint="eastAsia" w:ascii="HG丸ｺﾞｼｯｸM-PRO" w:hAnsi="HG丸ｺﾞｼｯｸM-PRO" w:eastAsia="HG丸ｺﾞｼｯｸM-PRO"/>
          <w:color w:val="FF0000"/>
        </w:rPr>
        <w:t>３</w:t>
      </w:r>
      <w:r>
        <w:rPr>
          <w:rFonts w:hint="eastAsia" w:ascii="HG丸ｺﾞｼｯｸM-PRO" w:hAnsi="HG丸ｺﾞｼｯｸM-PRO" w:eastAsia="HG丸ｺﾞｼｯｸM-PRO"/>
        </w:rPr>
        <w:t>名以内としてください。</w:t>
      </w:r>
    </w:p>
    <w:sectPr>
      <w:pgSz w:w="11906" w:h="16838"/>
      <w:pgMar w:top="1418" w:right="1418" w:bottom="1418" w:left="1418" w:header="454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Placeholder Text"/>
    <w:basedOn w:val="10"/>
    <w:next w:val="21"/>
    <w:link w:val="0"/>
    <w:uiPriority w:val="0"/>
    <w:rPr>
      <w:color w:val="808080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paragraph" w:styleId="25">
    <w:name w:val="toc 1"/>
    <w:basedOn w:val="0"/>
    <w:next w:val="0"/>
    <w:link w:val="0"/>
    <w:uiPriority w:val="0"/>
    <w:rPr>
      <w:rFonts w:ascii="Century" w:hAnsi="Century" w:eastAsia="ＭＳ 明朝"/>
    </w:rPr>
  </w:style>
  <w:style w:type="paragraph" w:styleId="26">
    <w:name w:val="toc 2"/>
    <w:basedOn w:val="0"/>
    <w:next w:val="0"/>
    <w:link w:val="0"/>
    <w:uiPriority w:val="0"/>
    <w:pPr>
      <w:ind w:left="210" w:leftChars="100"/>
    </w:pPr>
    <w:rPr>
      <w:rFonts w:ascii="Century" w:hAnsi="Century" w:eastAsia="ＭＳ 明朝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17</Words>
  <Characters>440</Characters>
  <Application>JUST Note</Application>
  <Lines>245</Lines>
  <Paragraphs>30</Paragraphs>
  <CharactersWithSpaces>451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M504admin</dc:creator>
  <cp:lastModifiedBy>福島　稔</cp:lastModifiedBy>
  <dcterms:created xsi:type="dcterms:W3CDTF">2023-07-21T05:41:00Z</dcterms:created>
  <dcterms:modified xsi:type="dcterms:W3CDTF">2026-05-12T02:44:20Z</dcterms:modified>
  <cp:revision>19</cp:revision>
</cp:coreProperties>
</file>