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4"/>
        </w:rPr>
        <w:t>様式第</w:t>
      </w:r>
      <w:r>
        <w:rPr>
          <w:rFonts w:hint="eastAsia" w:ascii="ＭＳ 明朝" w:hAnsi="ＭＳ 明朝" w:eastAsia="ＭＳ 明朝"/>
          <w:sz w:val="24"/>
        </w:rPr>
        <w:t>2</w:t>
      </w:r>
      <w:r>
        <w:rPr>
          <w:rFonts w:hint="eastAsia" w:ascii="ＭＳ 明朝" w:hAnsi="ＭＳ 明朝" w:eastAsia="ＭＳ 明朝"/>
          <w:sz w:val="24"/>
        </w:rPr>
        <w:t>号（第</w:t>
      </w:r>
      <w:r>
        <w:rPr>
          <w:rFonts w:hint="eastAsia" w:ascii="ＭＳ 明朝" w:hAnsi="ＭＳ 明朝" w:eastAsia="ＭＳ 明朝"/>
          <w:sz w:val="24"/>
        </w:rPr>
        <w:t>2</w:t>
      </w:r>
      <w:r>
        <w:rPr>
          <w:rFonts w:hint="eastAsia" w:ascii="ＭＳ 明朝" w:hAnsi="ＭＳ 明朝" w:eastAsia="ＭＳ 明朝"/>
          <w:sz w:val="24"/>
        </w:rPr>
        <w:t>条関係）</w:t>
      </w:r>
    </w:p>
    <w:p>
      <w:pPr>
        <w:pStyle w:val="0"/>
        <w:jc w:val="center"/>
        <w:rPr>
          <w:rFonts w:hint="default" w:ascii="ＭＳ 明朝" w:hAnsi="ＭＳ 明朝" w:eastAsia="ＭＳ 明朝"/>
          <w:sz w:val="28"/>
        </w:rPr>
      </w:pPr>
      <w:r>
        <w:rPr>
          <w:rFonts w:hint="eastAsia" w:ascii="ＭＳ 明朝" w:hAnsi="ＭＳ 明朝" w:eastAsia="ＭＳ 明朝"/>
          <w:sz w:val="28"/>
        </w:rPr>
        <w:t>誓　　約　　書</w:t>
      </w:r>
    </w:p>
    <w:p>
      <w:pPr>
        <w:pStyle w:val="0"/>
        <w:jc w:val="center"/>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　　年　　月　　日</w:t>
      </w:r>
    </w:p>
    <w:p>
      <w:pPr>
        <w:pStyle w:val="0"/>
        <w:ind w:right="880" w:firstLine="240" w:firstLineChars="100"/>
        <w:rPr>
          <w:rFonts w:hint="default" w:ascii="ＭＳ 明朝" w:hAnsi="ＭＳ 明朝" w:eastAsia="ＭＳ 明朝"/>
          <w:sz w:val="24"/>
        </w:rPr>
      </w:pPr>
      <w:r>
        <w:rPr>
          <w:rFonts w:hint="eastAsia" w:ascii="ＭＳ 明朝" w:hAnsi="ＭＳ 明朝" w:eastAsia="ＭＳ 明朝"/>
          <w:sz w:val="24"/>
        </w:rPr>
        <w:t>（あて先）松江市長</w:t>
      </w:r>
    </w:p>
    <w:p>
      <w:pPr>
        <w:pStyle w:val="0"/>
        <w:ind w:right="880"/>
        <w:jc w:val="left"/>
        <w:rPr>
          <w:rFonts w:hint="default" w:ascii="ＭＳ 明朝" w:hAnsi="ＭＳ 明朝" w:eastAsia="ＭＳ 明朝"/>
          <w:kern w:val="0"/>
          <w:sz w:val="24"/>
        </w:rPr>
      </w:pPr>
      <w:r>
        <w:rPr>
          <w:rFonts w:hint="eastAsia" w:ascii="ＭＳ 明朝" w:hAnsi="ＭＳ 明朝" w:eastAsia="ＭＳ 明朝"/>
          <w:sz w:val="24"/>
        </w:rPr>
        <w:t>　　　　　　　　　　　　　　　　　</w:t>
      </w:r>
      <w:r>
        <w:rPr>
          <w:rFonts w:hint="eastAsia" w:ascii="ＭＳ 明朝" w:hAnsi="ＭＳ 明朝" w:eastAsia="ＭＳ 明朝"/>
          <w:spacing w:val="120"/>
          <w:kern w:val="0"/>
          <w:sz w:val="24"/>
          <w:fitText w:val="1200" w:id="1"/>
        </w:rPr>
        <w:t>所在</w:t>
      </w:r>
      <w:r>
        <w:rPr>
          <w:rFonts w:hint="eastAsia" w:ascii="ＭＳ 明朝" w:hAnsi="ＭＳ 明朝" w:eastAsia="ＭＳ 明朝"/>
          <w:kern w:val="0"/>
          <w:sz w:val="24"/>
          <w:fitText w:val="1200" w:id="1"/>
        </w:rPr>
        <w:t>地</w:t>
      </w:r>
    </w:p>
    <w:p>
      <w:pPr>
        <w:pStyle w:val="0"/>
        <w:snapToGrid w:val="0"/>
        <w:ind w:right="879"/>
        <w:rPr>
          <w:rFonts w:hint="default" w:ascii="ＭＳ 明朝" w:hAnsi="ＭＳ 明朝" w:eastAsia="ＭＳ 明朝"/>
          <w:kern w:val="0"/>
          <w:sz w:val="24"/>
        </w:rPr>
      </w:pPr>
    </w:p>
    <w:p>
      <w:pPr>
        <w:pStyle w:val="0"/>
        <w:snapToGrid w:val="0"/>
        <w:ind w:right="879" w:firstLine="3360" w:firstLineChars="1400"/>
        <w:rPr>
          <w:rFonts w:hint="default" w:ascii="ＭＳ 明朝" w:hAnsi="ＭＳ 明朝" w:eastAsia="ＭＳ 明朝"/>
          <w:kern w:val="0"/>
          <w:sz w:val="24"/>
        </w:rPr>
      </w:pPr>
      <w:r>
        <w:rPr>
          <w:rFonts w:hint="eastAsia" w:ascii="ＭＳ 明朝" w:hAnsi="ＭＳ 明朝" w:eastAsia="ＭＳ 明朝"/>
          <w:kern w:val="0"/>
          <w:sz w:val="24"/>
        </w:rPr>
        <w:t>　　　</w:t>
      </w:r>
      <w:r>
        <w:rPr>
          <w:rFonts w:hint="eastAsia" w:ascii="ＭＳ 明朝" w:hAnsi="ＭＳ 明朝" w:eastAsia="ＭＳ 明朝"/>
          <w:spacing w:val="360"/>
          <w:kern w:val="0"/>
          <w:sz w:val="24"/>
          <w:fitText w:val="1200" w:id="2"/>
        </w:rPr>
        <w:t>名</w:t>
      </w:r>
      <w:r>
        <w:rPr>
          <w:rFonts w:hint="eastAsia" w:ascii="ＭＳ 明朝" w:hAnsi="ＭＳ 明朝" w:eastAsia="ＭＳ 明朝"/>
          <w:kern w:val="0"/>
          <w:sz w:val="24"/>
          <w:fitText w:val="1200" w:id="2"/>
        </w:rPr>
        <w:t>称</w:t>
      </w:r>
    </w:p>
    <w:p>
      <w:pPr>
        <w:pStyle w:val="0"/>
        <w:snapToGrid w:val="0"/>
        <w:ind w:right="424"/>
        <w:rPr>
          <w:rFonts w:hint="default" w:ascii="ＭＳ 明朝" w:hAnsi="ＭＳ 明朝" w:eastAsia="ＭＳ 明朝"/>
          <w:sz w:val="24"/>
        </w:rPr>
      </w:pPr>
      <w:r>
        <w:rPr>
          <w:rFonts w:hint="eastAsia" w:ascii="ＭＳ 明朝" w:hAnsi="ＭＳ 明朝" w:eastAsia="ＭＳ 明朝"/>
          <w:sz w:val="24"/>
        </w:rPr>
        <w:t>　　　　　　　　　　</w:t>
      </w:r>
    </w:p>
    <w:p>
      <w:pPr>
        <w:pStyle w:val="0"/>
        <w:snapToGrid w:val="0"/>
        <w:ind w:right="-1"/>
        <w:jc w:val="left"/>
        <w:rPr>
          <w:rFonts w:hint="default" w:ascii="ＭＳ 明朝" w:hAnsi="ＭＳ 明朝" w:eastAsia="ＭＳ 明朝"/>
          <w:kern w:val="0"/>
          <w:sz w:val="24"/>
        </w:rPr>
      </w:pPr>
      <w:r>
        <w:rPr>
          <w:rFonts w:hint="eastAsia" w:ascii="ＭＳ 明朝" w:hAnsi="ＭＳ 明朝" w:eastAsia="ＭＳ 明朝"/>
          <w:kern w:val="0"/>
          <w:sz w:val="24"/>
        </w:rPr>
        <w:t>　　　　　　　　　　　　　　　　　代表者氏名　　　　　　　　　　　　　　　　</w:t>
      </w:r>
    </w:p>
    <w:p>
      <w:pPr>
        <w:pStyle w:val="0"/>
        <w:ind w:right="-1"/>
        <w:rPr>
          <w:rFonts w:hint="default" w:ascii="ＭＳ 明朝" w:hAnsi="ＭＳ 明朝" w:eastAsia="ＭＳ 明朝"/>
          <w:kern w:val="0"/>
          <w:sz w:val="24"/>
        </w:rPr>
      </w:pPr>
    </w:p>
    <w:p>
      <w:pPr>
        <w:pStyle w:val="0"/>
        <w:ind w:right="-1" w:firstLine="240" w:firstLineChars="100"/>
        <w:rPr>
          <w:rFonts w:hint="default" w:ascii="ＭＳ 明朝" w:hAnsi="ＭＳ 明朝" w:eastAsia="ＭＳ 明朝"/>
          <w:sz w:val="24"/>
        </w:rPr>
      </w:pPr>
      <w:r>
        <w:rPr>
          <w:rFonts w:hint="eastAsia" w:ascii="ＭＳ 明朝" w:hAnsi="ＭＳ 明朝" w:eastAsia="ＭＳ 明朝"/>
          <w:sz w:val="24"/>
        </w:rPr>
        <w:t>松江市における地方自治法施行令第</w:t>
      </w:r>
      <w:r>
        <w:rPr>
          <w:rFonts w:hint="eastAsia" w:ascii="ＭＳ 明朝" w:hAnsi="ＭＳ 明朝" w:eastAsia="ＭＳ 明朝"/>
          <w:sz w:val="24"/>
        </w:rPr>
        <w:t>1</w:t>
      </w:r>
      <w:r>
        <w:rPr>
          <w:rFonts w:hint="default" w:ascii="ＭＳ 明朝" w:hAnsi="ＭＳ 明朝" w:eastAsia="ＭＳ 明朝"/>
          <w:sz w:val="24"/>
        </w:rPr>
        <w:t>67</w:t>
      </w:r>
      <w:r>
        <w:rPr>
          <w:rFonts w:hint="eastAsia" w:ascii="ＭＳ 明朝" w:hAnsi="ＭＳ 明朝" w:eastAsia="ＭＳ 明朝"/>
          <w:sz w:val="24"/>
        </w:rPr>
        <w:t>条の</w:t>
      </w:r>
      <w:r>
        <w:rPr>
          <w:rFonts w:hint="eastAsia" w:ascii="ＭＳ 明朝" w:hAnsi="ＭＳ 明朝" w:eastAsia="ＭＳ 明朝"/>
          <w:sz w:val="24"/>
        </w:rPr>
        <w:t>2</w:t>
      </w:r>
      <w:r>
        <w:rPr>
          <w:rFonts w:hint="eastAsia" w:ascii="ＭＳ 明朝" w:hAnsi="ＭＳ 明朝" w:eastAsia="ＭＳ 明朝"/>
          <w:sz w:val="24"/>
        </w:rPr>
        <w:t>第</w:t>
      </w:r>
      <w:r>
        <w:rPr>
          <w:rFonts w:hint="eastAsia" w:ascii="ＭＳ 明朝" w:hAnsi="ＭＳ 明朝" w:eastAsia="ＭＳ 明朝"/>
          <w:sz w:val="24"/>
        </w:rPr>
        <w:t>1</w:t>
      </w:r>
      <w:r>
        <w:rPr>
          <w:rFonts w:hint="eastAsia" w:ascii="ＭＳ 明朝" w:hAnsi="ＭＳ 明朝" w:eastAsia="ＭＳ 明朝"/>
          <w:sz w:val="24"/>
        </w:rPr>
        <w:t>項第</w:t>
      </w:r>
      <w:r>
        <w:rPr>
          <w:rFonts w:hint="eastAsia" w:ascii="ＭＳ 明朝" w:hAnsi="ＭＳ 明朝" w:eastAsia="ＭＳ 明朝"/>
          <w:sz w:val="24"/>
        </w:rPr>
        <w:t>3</w:t>
      </w:r>
      <w:r>
        <w:rPr>
          <w:rFonts w:hint="eastAsia" w:ascii="ＭＳ 明朝" w:hAnsi="ＭＳ 明朝" w:eastAsia="ＭＳ 明朝"/>
          <w:sz w:val="24"/>
        </w:rPr>
        <w:t>号に定める生活困窮者の自立の促進に資することの認定基準第</w:t>
      </w:r>
      <w:r>
        <w:rPr>
          <w:rFonts w:hint="eastAsia" w:ascii="ＭＳ 明朝" w:hAnsi="ＭＳ 明朝" w:eastAsia="ＭＳ 明朝"/>
          <w:sz w:val="24"/>
        </w:rPr>
        <w:t>2</w:t>
      </w:r>
      <w:r>
        <w:rPr>
          <w:rFonts w:hint="eastAsia" w:ascii="ＭＳ 明朝" w:hAnsi="ＭＳ 明朝" w:eastAsia="ＭＳ 明朝"/>
          <w:sz w:val="24"/>
        </w:rPr>
        <w:t>条第</w:t>
      </w:r>
      <w:r>
        <w:rPr>
          <w:rFonts w:hint="eastAsia" w:ascii="ＭＳ 明朝" w:hAnsi="ＭＳ 明朝" w:eastAsia="ＭＳ 明朝"/>
          <w:sz w:val="24"/>
        </w:rPr>
        <w:t>1</w:t>
      </w:r>
      <w:r>
        <w:rPr>
          <w:rFonts w:hint="eastAsia" w:ascii="ＭＳ 明朝" w:hAnsi="ＭＳ 明朝" w:eastAsia="ＭＳ 明朝"/>
          <w:sz w:val="24"/>
        </w:rPr>
        <w:t>項の規定に基づく申請について、同条の規定に基づき、下記のとおり誓約します。</w:t>
      </w:r>
    </w:p>
    <w:p>
      <w:pPr>
        <w:pStyle w:val="0"/>
        <w:ind w:right="-1" w:firstLine="240" w:firstLineChars="100"/>
        <w:rPr>
          <w:rFonts w:hint="default" w:ascii="ＭＳ 明朝" w:hAnsi="ＭＳ 明朝" w:eastAsia="ＭＳ 明朝"/>
          <w:sz w:val="24"/>
        </w:rPr>
      </w:pPr>
    </w:p>
    <w:p>
      <w:pPr>
        <w:pStyle w:val="0"/>
        <w:ind w:right="-1" w:firstLine="240" w:firstLineChars="100"/>
        <w:jc w:val="center"/>
        <w:rPr>
          <w:rFonts w:hint="default" w:ascii="ＭＳ 明朝" w:hAnsi="ＭＳ 明朝" w:eastAsia="ＭＳ 明朝"/>
          <w:sz w:val="24"/>
        </w:rPr>
      </w:pPr>
      <w:r>
        <w:rPr>
          <w:rFonts w:hint="eastAsia" w:ascii="ＭＳ 明朝" w:hAnsi="ＭＳ 明朝" w:eastAsia="ＭＳ 明朝"/>
          <w:sz w:val="24"/>
        </w:rPr>
        <w:t>記</w:t>
      </w:r>
    </w:p>
    <w:p>
      <w:pPr>
        <w:pStyle w:val="0"/>
        <w:ind w:right="-1"/>
        <w:rPr>
          <w:rFonts w:hint="default" w:ascii="ＭＳ 明朝" w:hAnsi="ＭＳ 明朝" w:eastAsia="ＭＳ 明朝"/>
          <w:sz w:val="24"/>
        </w:rPr>
      </w:pPr>
    </w:p>
    <w:p>
      <w:pPr>
        <w:pStyle w:val="0"/>
        <w:ind w:left="450" w:leftChars="100" w:hanging="240" w:hangingChars="100"/>
        <w:rPr>
          <w:rFonts w:hint="default" w:ascii="ＭＳ 明朝" w:hAnsi="ＭＳ 明朝" w:eastAsia="ＭＳ 明朝"/>
          <w:sz w:val="24"/>
        </w:rPr>
      </w:pPr>
      <w:r>
        <w:rPr>
          <w:rFonts w:hint="eastAsia" w:ascii="ＭＳ 明朝" w:hAnsi="ＭＳ 明朝" w:eastAsia="ＭＳ 明朝"/>
          <w:sz w:val="24"/>
        </w:rPr>
        <w:t>1</w:t>
      </w:r>
      <w:r>
        <w:rPr>
          <w:rFonts w:hint="default" w:ascii="ＭＳ 明朝" w:hAnsi="ＭＳ 明朝" w:eastAsia="ＭＳ 明朝"/>
          <w:sz w:val="24"/>
        </w:rPr>
        <w:t xml:space="preserve"> </w:t>
      </w:r>
      <w:r>
        <w:rPr>
          <w:rFonts w:hint="eastAsia" w:ascii="ＭＳ 明朝" w:hAnsi="ＭＳ 明朝" w:eastAsia="ＭＳ 明朝"/>
          <w:sz w:val="24"/>
        </w:rPr>
        <w:t>　提出書類の内容（認定申請書及び添付書類の内容）について事実と相違ないこと。</w:t>
      </w:r>
    </w:p>
    <w:p>
      <w:pPr>
        <w:pStyle w:val="0"/>
        <w:ind w:left="450" w:leftChars="100" w:hanging="240" w:hangingChars="100"/>
        <w:rPr>
          <w:rFonts w:hint="default" w:ascii="ＭＳ 明朝" w:hAnsi="ＭＳ 明朝" w:eastAsia="ＭＳ 明朝"/>
          <w:sz w:val="24"/>
        </w:rPr>
      </w:pPr>
      <w:r>
        <w:rPr>
          <w:rFonts w:hint="eastAsia" w:ascii="ＭＳ 明朝" w:hAnsi="ＭＳ 明朝" w:eastAsia="ＭＳ 明朝"/>
          <w:sz w:val="24"/>
        </w:rPr>
        <w:t>2</w:t>
      </w:r>
      <w:r>
        <w:rPr>
          <w:rFonts w:hint="default" w:ascii="ＭＳ 明朝" w:hAnsi="ＭＳ 明朝" w:eastAsia="ＭＳ 明朝"/>
          <w:sz w:val="24"/>
        </w:rPr>
        <w:t xml:space="preserve"> </w:t>
      </w:r>
      <w:r>
        <w:rPr>
          <w:rFonts w:hint="eastAsia" w:ascii="ＭＳ 明朝" w:hAnsi="ＭＳ 明朝" w:eastAsia="ＭＳ 明朝"/>
          <w:sz w:val="24"/>
        </w:rPr>
        <w:t>　認定基準第</w:t>
      </w:r>
      <w:r>
        <w:rPr>
          <w:rFonts w:hint="eastAsia" w:ascii="ＭＳ 明朝" w:hAnsi="ＭＳ 明朝" w:eastAsia="ＭＳ 明朝"/>
          <w:sz w:val="24"/>
        </w:rPr>
        <w:t>3</w:t>
      </w:r>
      <w:r>
        <w:rPr>
          <w:rFonts w:hint="eastAsia" w:ascii="ＭＳ 明朝" w:hAnsi="ＭＳ 明朝" w:eastAsia="ＭＳ 明朝"/>
          <w:sz w:val="24"/>
        </w:rPr>
        <w:t>条第</w:t>
      </w:r>
      <w:r>
        <w:rPr>
          <w:rFonts w:hint="eastAsia" w:ascii="ＭＳ 明朝" w:hAnsi="ＭＳ 明朝" w:eastAsia="ＭＳ 明朝"/>
          <w:sz w:val="24"/>
        </w:rPr>
        <w:t>1</w:t>
      </w:r>
      <w:r>
        <w:rPr>
          <w:rFonts w:hint="eastAsia" w:ascii="ＭＳ 明朝" w:hAnsi="ＭＳ 明朝" w:eastAsia="ＭＳ 明朝"/>
          <w:sz w:val="24"/>
        </w:rPr>
        <w:t>項各号に規定する事項をすべて満たしていること。</w:t>
      </w:r>
    </w:p>
    <w:p>
      <w:pPr>
        <w:pStyle w:val="0"/>
        <w:rPr>
          <w:rFonts w:hint="default" w:ascii="ＭＳ 明朝" w:hAnsi="ＭＳ 明朝" w:eastAsia="ＭＳ 明朝"/>
        </w:rPr>
      </w:pPr>
      <w:r>
        <w:rPr>
          <w:rFonts w:hint="default"/>
          <w:sz w:val="24"/>
        </w:rPr>
        <mc:AlternateContent>
          <mc:Choice Requires="wps">
            <w:drawing>
              <wp:anchor distT="0" distB="0" distL="114300" distR="114300" simplePos="0" relativeHeight="2" behindDoc="0" locked="0" layoutInCell="1" hidden="0" allowOverlap="1">
                <wp:simplePos x="0" y="0"/>
                <wp:positionH relativeFrom="column">
                  <wp:posOffset>165735</wp:posOffset>
                </wp:positionH>
                <wp:positionV relativeFrom="paragraph">
                  <wp:posOffset>32385</wp:posOffset>
                </wp:positionV>
                <wp:extent cx="5867400" cy="4438650"/>
                <wp:effectExtent l="635" t="635" r="29845" b="10795"/>
                <wp:wrapNone/>
                <wp:docPr id="1026" name="Text Box 4"/>
                <a:graphic xmlns:a="http://schemas.openxmlformats.org/drawingml/2006/main">
                  <a:graphicData uri="http://schemas.microsoft.com/office/word/2010/wordprocessingShape">
                    <wps:wsp>
                      <wps:cNvPr id="1026" name="Text Box 4"/>
                      <wps:cNvSpPr txBox="1">
                        <a:spLocks noChangeArrowheads="1"/>
                      </wps:cNvSpPr>
                      <wps:spPr>
                        <a:xfrm>
                          <a:off x="0" y="0"/>
                          <a:ext cx="5867400" cy="4438650"/>
                        </a:xfrm>
                        <a:prstGeom prst="rect">
                          <a:avLst/>
                        </a:prstGeom>
                        <a:solidFill>
                          <a:srgbClr val="FFFFFF"/>
                        </a:solidFill>
                        <a:ln w="9525">
                          <a:solidFill>
                            <a:srgbClr val="000000"/>
                          </a:solidFill>
                          <a:miter lim="800000"/>
                          <a:headEnd/>
                          <a:tailEnd/>
                        </a:ln>
                      </wps:spPr>
                      <wps:txbx>
                        <w:txbxContent>
                          <w:p>
                            <w:pPr>
                              <w:pStyle w:val="0"/>
                              <w:jc w:val="left"/>
                              <w:rPr>
                                <w:rFonts w:hint="default" w:ascii="ＭＳ 明朝" w:hAnsi="ＭＳ 明朝" w:eastAsia="ＭＳ 明朝"/>
                              </w:rPr>
                            </w:pPr>
                            <w:r>
                              <w:rPr>
                                <w:rFonts w:hint="eastAsia" w:ascii="ＭＳ 明朝" w:hAnsi="ＭＳ 明朝" w:eastAsia="ＭＳ 明朝"/>
                              </w:rPr>
                              <w:t>【参考】認定基準</w:t>
                            </w:r>
                          </w:p>
                          <w:p>
                            <w:pPr>
                              <w:pStyle w:val="0"/>
                              <w:wordWrap w:val="0"/>
                              <w:ind w:firstLine="210" w:firstLineChars="100"/>
                              <w:rPr>
                                <w:rFonts w:hint="default" w:ascii="ＭＳ 明朝" w:hAnsi="ＭＳ 明朝" w:eastAsia="ＭＳ 明朝"/>
                                <w:color w:val="auto"/>
                              </w:rPr>
                            </w:pPr>
                            <w:r>
                              <w:rPr>
                                <w:rFonts w:hint="eastAsia" w:ascii="ＭＳ 明朝" w:hAnsi="ＭＳ 明朝" w:eastAsia="ＭＳ 明朝"/>
                                <w:color w:val="auto"/>
                              </w:rPr>
                              <w:t>（認定）</w:t>
                            </w:r>
                          </w:p>
                          <w:p>
                            <w:pPr>
                              <w:pStyle w:val="0"/>
                              <w:wordWrap w:val="0"/>
                              <w:ind w:left="210" w:hanging="210" w:hangingChars="100"/>
                              <w:rPr>
                                <w:rFonts w:hint="default" w:ascii="ＭＳ 明朝" w:hAnsi="ＭＳ 明朝" w:eastAsia="ＭＳ 明朝"/>
                                <w:color w:val="auto"/>
                              </w:rPr>
                            </w:pPr>
                            <w:r>
                              <w:rPr>
                                <w:rFonts w:hint="eastAsia" w:ascii="ＭＳ 明朝" w:hAnsi="ＭＳ 明朝" w:eastAsia="ＭＳ 明朝"/>
                                <w:color w:val="auto"/>
                              </w:rPr>
                              <w:t>第</w:t>
                            </w:r>
                            <w:r>
                              <w:rPr>
                                <w:rFonts w:hint="eastAsia" w:ascii="ＭＳ 明朝" w:hAnsi="ＭＳ 明朝" w:eastAsia="ＭＳ 明朝"/>
                                <w:color w:val="auto"/>
                              </w:rPr>
                              <w:t>3</w:t>
                            </w:r>
                            <w:r>
                              <w:rPr>
                                <w:rFonts w:hint="eastAsia" w:ascii="ＭＳ 明朝" w:hAnsi="ＭＳ 明朝" w:eastAsia="ＭＳ 明朝"/>
                                <w:color w:val="auto"/>
                              </w:rPr>
                              <w:t>条　市長は、前条第</w:t>
                            </w:r>
                            <w:r>
                              <w:rPr>
                                <w:rFonts w:hint="eastAsia" w:ascii="ＭＳ 明朝" w:hAnsi="ＭＳ 明朝" w:eastAsia="ＭＳ 明朝"/>
                                <w:color w:val="auto"/>
                              </w:rPr>
                              <w:t>1</w:t>
                            </w:r>
                            <w:r>
                              <w:rPr>
                                <w:rFonts w:hint="eastAsia" w:ascii="ＭＳ 明朝" w:hAnsi="ＭＳ 明朝" w:eastAsia="ＭＳ 明朝"/>
                                <w:color w:val="auto"/>
                              </w:rPr>
                              <w:t>項の申請書の内容が次の各号のいずれにも該当する場合、申請のあった認定就労訓練事業施設において製作された物品の買い入れ又は当該施設から役務の提供を受けることが生活困窮の自立の促進に資するものと認定する。</w:t>
                            </w:r>
                          </w:p>
                          <w:p>
                            <w:pPr>
                              <w:pStyle w:val="0"/>
                              <w:wordWrap w:val="0"/>
                              <w:ind w:left="420" w:leftChars="100" w:hanging="210" w:hangingChars="100"/>
                              <w:rPr>
                                <w:rFonts w:hint="default" w:ascii="ＭＳ 明朝" w:hAnsi="ＭＳ 明朝" w:eastAsia="ＭＳ 明朝"/>
                                <w:color w:val="auto"/>
                              </w:rPr>
                            </w:pPr>
                            <w:r>
                              <w:rPr>
                                <w:rFonts w:hint="eastAsia" w:ascii="ＭＳ 明朝" w:hAnsi="ＭＳ 明朝" w:eastAsia="ＭＳ 明朝"/>
                                <w:color w:val="auto"/>
                              </w:rPr>
                              <w:t>⑴　認定生活困窮者就労訓練事業の実施事業所として生活困窮者自立支援法（平成</w:t>
                            </w:r>
                            <w:r>
                              <w:rPr>
                                <w:rFonts w:hint="eastAsia" w:ascii="ＭＳ 明朝" w:hAnsi="ＭＳ 明朝" w:eastAsia="ＭＳ 明朝"/>
                                <w:color w:val="auto"/>
                              </w:rPr>
                              <w:t>25</w:t>
                            </w:r>
                            <w:r>
                              <w:rPr>
                                <w:rFonts w:hint="eastAsia" w:ascii="ＭＳ 明朝" w:hAnsi="ＭＳ 明朝" w:eastAsia="ＭＳ 明朝"/>
                                <w:color w:val="auto"/>
                              </w:rPr>
                              <w:t>年法律第</w:t>
                            </w:r>
                            <w:r>
                              <w:rPr>
                                <w:rFonts w:hint="eastAsia" w:ascii="ＭＳ 明朝" w:hAnsi="ＭＳ 明朝" w:eastAsia="ＭＳ 明朝"/>
                                <w:color w:val="auto"/>
                              </w:rPr>
                              <w:t>105</w:t>
                            </w:r>
                            <w:r>
                              <w:rPr>
                                <w:rFonts w:hint="eastAsia" w:ascii="ＭＳ 明朝" w:hAnsi="ＭＳ 明朝" w:eastAsia="ＭＳ 明朝"/>
                                <w:color w:val="auto"/>
                              </w:rPr>
                              <w:t>号。）</w:t>
                            </w:r>
                            <w:r>
                              <w:rPr>
                                <w:rFonts w:hint="eastAsia" w:ascii="ＭＳ 明朝" w:hAnsi="ＭＳ 明朝" w:eastAsia="ＭＳ 明朝"/>
                                <w:color w:val="auto"/>
                                <w:kern w:val="0"/>
                              </w:rPr>
                              <w:t>第</w:t>
                            </w:r>
                            <w:r>
                              <w:rPr>
                                <w:rFonts w:hint="default" w:ascii="ＭＳ 明朝" w:hAnsi="ＭＳ 明朝" w:eastAsia="ＭＳ 明朝"/>
                                <w:color w:val="auto"/>
                                <w:kern w:val="0"/>
                              </w:rPr>
                              <w:t>16</w:t>
                            </w:r>
                            <w:r>
                              <w:rPr>
                                <w:rFonts w:hint="eastAsia" w:ascii="ＭＳ 明朝" w:hAnsi="ＭＳ 明朝" w:eastAsia="ＭＳ 明朝"/>
                                <w:color w:val="auto"/>
                                <w:kern w:val="0"/>
                              </w:rPr>
                              <w:t>条の</w:t>
                            </w:r>
                            <w:r>
                              <w:rPr>
                                <w:rFonts w:hint="eastAsia" w:ascii="ＭＳ 明朝" w:hAnsi="ＭＳ 明朝" w:eastAsia="ＭＳ 明朝"/>
                                <w:color w:val="auto"/>
                              </w:rPr>
                              <w:t>都道府県等の認定を受けていること。</w:t>
                            </w:r>
                          </w:p>
                          <w:p>
                            <w:pPr>
                              <w:pStyle w:val="0"/>
                              <w:wordWrap w:val="0"/>
                              <w:ind w:firstLine="210" w:firstLineChars="100"/>
                              <w:rPr>
                                <w:rFonts w:hint="default" w:ascii="ＭＳ 明朝" w:hAnsi="ＭＳ 明朝" w:eastAsia="ＭＳ 明朝"/>
                                <w:color w:val="auto"/>
                              </w:rPr>
                            </w:pPr>
                            <w:r>
                              <w:rPr>
                                <w:rFonts w:hint="eastAsia" w:ascii="ＭＳ 明朝" w:hAnsi="ＭＳ 明朝" w:eastAsia="ＭＳ 明朝"/>
                                <w:color w:val="auto"/>
                              </w:rPr>
                              <w:t>⑵</w:t>
                            </w:r>
                            <w:r>
                              <w:rPr>
                                <w:rFonts w:hint="default" w:ascii="ＭＳ 明朝" w:hAnsi="ＭＳ 明朝" w:eastAsia="ＭＳ 明朝"/>
                                <w:color w:val="auto"/>
                              </w:rPr>
                              <w:t>　</w:t>
                            </w:r>
                            <w:r>
                              <w:rPr>
                                <w:rFonts w:hint="eastAsia" w:ascii="ＭＳ 明朝" w:hAnsi="ＭＳ 明朝" w:eastAsia="ＭＳ 明朝"/>
                                <w:color w:val="auto"/>
                              </w:rPr>
                              <w:t>生活困窮者の就労機会の確保等の活動、事業を実践していること。</w:t>
                            </w:r>
                          </w:p>
                          <w:p>
                            <w:pPr>
                              <w:pStyle w:val="0"/>
                              <w:wordWrap w:val="0"/>
                              <w:ind w:firstLine="210" w:firstLineChars="100"/>
                              <w:rPr>
                                <w:rFonts w:hint="default" w:ascii="ＭＳ 明朝" w:hAnsi="ＭＳ 明朝" w:eastAsia="ＭＳ 明朝"/>
                                <w:color w:val="auto"/>
                              </w:rPr>
                            </w:pPr>
                            <w:r>
                              <w:rPr>
                                <w:rFonts w:hint="eastAsia" w:ascii="ＭＳ 明朝" w:hAnsi="ＭＳ 明朝" w:eastAsia="ＭＳ 明朝"/>
                                <w:color w:val="auto"/>
                              </w:rPr>
                              <w:t>⑶</w:t>
                            </w:r>
                            <w:r>
                              <w:rPr>
                                <w:rFonts w:hint="default" w:ascii="ＭＳ 明朝" w:hAnsi="ＭＳ 明朝" w:eastAsia="ＭＳ 明朝"/>
                                <w:color w:val="auto"/>
                              </w:rPr>
                              <w:t>　</w:t>
                            </w:r>
                            <w:r>
                              <w:rPr>
                                <w:rFonts w:hint="eastAsia" w:ascii="ＭＳ 明朝" w:hAnsi="ＭＳ 明朝" w:eastAsia="ＭＳ 明朝"/>
                                <w:color w:val="auto"/>
                              </w:rPr>
                              <w:t>生活困窮者就労訓練</w:t>
                            </w:r>
                            <w:bookmarkStart w:id="0" w:name="_GoBack"/>
                            <w:bookmarkEnd w:id="0"/>
                            <w:r>
                              <w:rPr>
                                <w:rFonts w:hint="eastAsia" w:ascii="ＭＳ 明朝" w:hAnsi="ＭＳ 明朝" w:eastAsia="ＭＳ 明朝"/>
                                <w:color w:val="auto"/>
                              </w:rPr>
                              <w:t>事業の実施に際し、本市の生活困窮者を受け入れること。</w:t>
                            </w:r>
                          </w:p>
                          <w:p>
                            <w:pPr>
                              <w:pStyle w:val="0"/>
                              <w:wordWrap w:val="0"/>
                              <w:ind w:firstLine="210" w:firstLineChars="100"/>
                              <w:rPr>
                                <w:rFonts w:hint="default" w:ascii="ＭＳ 明朝" w:hAnsi="ＭＳ 明朝" w:eastAsia="ＭＳ 明朝"/>
                                <w:color w:val="auto"/>
                              </w:rPr>
                            </w:pPr>
                            <w:r>
                              <w:rPr>
                                <w:rFonts w:hint="eastAsia" w:ascii="ＭＳ 明朝" w:hAnsi="ＭＳ 明朝" w:eastAsia="ＭＳ 明朝"/>
                                <w:color w:val="auto"/>
                              </w:rPr>
                              <w:t>⑷</w:t>
                            </w:r>
                            <w:r>
                              <w:rPr>
                                <w:rFonts w:hint="default" w:ascii="ＭＳ 明朝" w:hAnsi="ＭＳ 明朝" w:eastAsia="ＭＳ 明朝"/>
                                <w:color w:val="auto"/>
                              </w:rPr>
                              <w:t>　</w:t>
                            </w:r>
                            <w:r>
                              <w:rPr>
                                <w:rFonts w:hint="eastAsia" w:ascii="ＭＳ 明朝" w:hAnsi="ＭＳ 明朝" w:eastAsia="ＭＳ 明朝"/>
                                <w:color w:val="auto"/>
                              </w:rPr>
                              <w:t>適切な業務遂行能力を有すること。</w:t>
                            </w:r>
                          </w:p>
                          <w:p>
                            <w:pPr>
                              <w:pStyle w:val="0"/>
                              <w:wordWrap w:val="0"/>
                              <w:ind w:firstLine="210" w:firstLineChars="100"/>
                              <w:rPr>
                                <w:rFonts w:hint="default" w:ascii="ＭＳ 明朝" w:hAnsi="ＭＳ 明朝" w:eastAsia="ＭＳ 明朝"/>
                                <w:color w:val="auto"/>
                              </w:rPr>
                            </w:pPr>
                            <w:r>
                              <w:rPr>
                                <w:rFonts w:hint="eastAsia" w:ascii="ＭＳ 明朝" w:hAnsi="ＭＳ 明朝" w:eastAsia="ＭＳ 明朝"/>
                                <w:color w:val="auto"/>
                              </w:rPr>
                              <w:t>⑸</w:t>
                            </w:r>
                            <w:r>
                              <w:rPr>
                                <w:rFonts w:hint="default" w:ascii="ＭＳ 明朝" w:hAnsi="ＭＳ 明朝" w:eastAsia="ＭＳ 明朝"/>
                                <w:color w:val="auto"/>
                              </w:rPr>
                              <w:t>　</w:t>
                            </w:r>
                            <w:r>
                              <w:rPr>
                                <w:rFonts w:hint="eastAsia" w:ascii="ＭＳ 明朝" w:hAnsi="ＭＳ 明朝" w:eastAsia="ＭＳ 明朝"/>
                                <w:color w:val="auto"/>
                              </w:rPr>
                              <w:t>法令違反等、事業者の認定にふさわしくない事実がないこと。</w:t>
                            </w:r>
                          </w:p>
                          <w:p>
                            <w:pPr>
                              <w:pStyle w:val="0"/>
                              <w:wordWrap w:val="0"/>
                              <w:ind w:firstLine="210" w:firstLineChars="100"/>
                              <w:rPr>
                                <w:rFonts w:hint="default" w:ascii="ＭＳ 明朝" w:hAnsi="ＭＳ 明朝" w:eastAsia="ＭＳ 明朝"/>
                                <w:color w:val="auto"/>
                              </w:rPr>
                            </w:pPr>
                            <w:r>
                              <w:rPr>
                                <w:rFonts w:hint="eastAsia" w:ascii="ＭＳ 明朝" w:hAnsi="ＭＳ 明朝" w:eastAsia="ＭＳ 明朝"/>
                                <w:color w:val="auto"/>
                              </w:rPr>
                              <w:t>⑹　公序良俗に反する事業を行っていないこと。</w:t>
                            </w:r>
                          </w:p>
                          <w:p>
                            <w:pPr>
                              <w:pStyle w:val="0"/>
                              <w:wordWrap w:val="0"/>
                              <w:ind w:left="420" w:leftChars="100" w:hanging="210" w:hangingChars="100"/>
                              <w:rPr>
                                <w:rFonts w:hint="default" w:ascii="ＭＳ 明朝" w:hAnsi="ＭＳ 明朝" w:eastAsia="ＭＳ 明朝"/>
                                <w:color w:val="auto"/>
                              </w:rPr>
                            </w:pPr>
                            <w:r>
                              <w:rPr>
                                <w:rFonts w:hint="eastAsia" w:ascii="ＭＳ 明朝" w:hAnsi="ＭＳ 明朝" w:eastAsia="ＭＳ 明朝"/>
                                <w:color w:val="auto"/>
                              </w:rPr>
                              <w:t>⑺</w:t>
                            </w:r>
                            <w:r>
                              <w:rPr>
                                <w:rFonts w:hint="default" w:ascii="ＭＳ 明朝" w:hAnsi="ＭＳ 明朝" w:eastAsia="ＭＳ 明朝"/>
                                <w:color w:val="auto"/>
                              </w:rPr>
                              <w:t>　</w:t>
                            </w:r>
                            <w:r>
                              <w:rPr>
                                <w:rFonts w:hint="eastAsia" w:ascii="ＭＳ 明朝" w:hAnsi="ＭＳ 明朝" w:eastAsia="ＭＳ 明朝"/>
                                <w:color w:val="auto"/>
                              </w:rPr>
                              <w:t>暴力団員による不当な行為の防止等に関する法律</w:t>
                            </w:r>
                            <w:r>
                              <w:rPr>
                                <w:rFonts w:hint="default" w:ascii="ＭＳ 明朝" w:hAnsi="ＭＳ 明朝" w:eastAsia="ＭＳ 明朝"/>
                                <w:color w:val="auto"/>
                              </w:rPr>
                              <w:t>(</w:t>
                            </w:r>
                            <w:r>
                              <w:rPr>
                                <w:rFonts w:hint="default" w:ascii="ＭＳ 明朝" w:hAnsi="ＭＳ 明朝" w:eastAsia="ＭＳ 明朝"/>
                                <w:color w:val="auto"/>
                              </w:rPr>
                              <w:t>平成</w:t>
                            </w:r>
                            <w:r>
                              <w:rPr>
                                <w:rFonts w:hint="default" w:ascii="ＭＳ 明朝" w:hAnsi="ＭＳ 明朝" w:eastAsia="ＭＳ 明朝"/>
                                <w:color w:val="auto"/>
                              </w:rPr>
                              <w:t>3</w:t>
                            </w:r>
                            <w:r>
                              <w:rPr>
                                <w:rFonts w:hint="default" w:ascii="ＭＳ 明朝" w:hAnsi="ＭＳ 明朝" w:eastAsia="ＭＳ 明朝"/>
                                <w:color w:val="auto"/>
                              </w:rPr>
                              <w:t>年法律第</w:t>
                            </w:r>
                            <w:r>
                              <w:rPr>
                                <w:rFonts w:hint="default" w:ascii="ＭＳ 明朝" w:hAnsi="ＭＳ 明朝" w:eastAsia="ＭＳ 明朝"/>
                                <w:color w:val="auto"/>
                              </w:rPr>
                              <w:t>77</w:t>
                            </w:r>
                            <w:r>
                              <w:rPr>
                                <w:rFonts w:hint="default" w:ascii="ＭＳ 明朝" w:hAnsi="ＭＳ 明朝" w:eastAsia="ＭＳ 明朝"/>
                                <w:color w:val="auto"/>
                              </w:rPr>
                              <w:t>号</w:t>
                            </w:r>
                            <w:r>
                              <w:rPr>
                                <w:rFonts w:hint="default" w:ascii="ＭＳ 明朝" w:hAnsi="ＭＳ 明朝" w:eastAsia="ＭＳ 明朝"/>
                                <w:color w:val="auto"/>
                              </w:rPr>
                              <w:t>)</w:t>
                            </w:r>
                            <w:r>
                              <w:rPr>
                                <w:rFonts w:hint="default" w:ascii="ＭＳ 明朝" w:hAnsi="ＭＳ 明朝" w:eastAsia="ＭＳ 明朝"/>
                                <w:color w:val="auto"/>
                              </w:rPr>
                              <w:t>第</w:t>
                            </w:r>
                            <w:r>
                              <w:rPr>
                                <w:rFonts w:hint="default" w:ascii="ＭＳ 明朝" w:hAnsi="ＭＳ 明朝" w:eastAsia="ＭＳ 明朝"/>
                                <w:color w:val="auto"/>
                              </w:rPr>
                              <w:t>2</w:t>
                            </w:r>
                            <w:r>
                              <w:rPr>
                                <w:rFonts w:hint="default" w:ascii="ＭＳ 明朝" w:hAnsi="ＭＳ 明朝" w:eastAsia="ＭＳ 明朝"/>
                                <w:color w:val="auto"/>
                              </w:rPr>
                              <w:t>条第</w:t>
                            </w:r>
                            <w:r>
                              <w:rPr>
                                <w:rFonts w:hint="default" w:ascii="ＭＳ 明朝" w:hAnsi="ＭＳ 明朝" w:eastAsia="ＭＳ 明朝"/>
                                <w:color w:val="auto"/>
                              </w:rPr>
                              <w:t>6</w:t>
                            </w:r>
                            <w:r>
                              <w:rPr>
                                <w:rFonts w:hint="default" w:ascii="ＭＳ 明朝" w:hAnsi="ＭＳ 明朝" w:eastAsia="ＭＳ 明朝"/>
                                <w:color w:val="auto"/>
                              </w:rPr>
                              <w:t>号に規定する暴力団員</w:t>
                            </w:r>
                            <w:r>
                              <w:rPr>
                                <w:rFonts w:hint="default" w:ascii="ＭＳ 明朝" w:hAnsi="ＭＳ 明朝" w:eastAsia="ＭＳ 明朝"/>
                                <w:color w:val="auto"/>
                              </w:rPr>
                              <w:t>(</w:t>
                            </w:r>
                            <w:r>
                              <w:rPr>
                                <w:rFonts w:hint="default" w:ascii="ＭＳ 明朝" w:hAnsi="ＭＳ 明朝" w:eastAsia="ＭＳ 明朝"/>
                                <w:color w:val="auto"/>
                              </w:rPr>
                              <w:t>以下「暴力団員」という。</w:t>
                            </w:r>
                            <w:r>
                              <w:rPr>
                                <w:rFonts w:hint="default" w:ascii="ＭＳ 明朝" w:hAnsi="ＭＳ 明朝" w:eastAsia="ＭＳ 明朝"/>
                                <w:color w:val="auto"/>
                              </w:rPr>
                              <w:t>)</w:t>
                            </w:r>
                            <w:r>
                              <w:rPr>
                                <w:rFonts w:hint="default" w:ascii="ＭＳ 明朝" w:hAnsi="ＭＳ 明朝" w:eastAsia="ＭＳ 明朝"/>
                                <w:color w:val="auto"/>
                              </w:rPr>
                              <w:t>又は</w:t>
                            </w:r>
                            <w:r>
                              <w:rPr>
                                <w:rFonts w:hint="eastAsia" w:ascii="ＭＳ 明朝" w:hAnsi="ＭＳ 明朝" w:eastAsia="ＭＳ 明朝"/>
                                <w:color w:val="auto"/>
                              </w:rPr>
                              <w:t>同条第</w:t>
                            </w:r>
                            <w:r>
                              <w:rPr>
                                <w:rFonts w:hint="default" w:ascii="ＭＳ 明朝" w:hAnsi="ＭＳ 明朝" w:eastAsia="ＭＳ 明朝"/>
                                <w:color w:val="auto"/>
                              </w:rPr>
                              <w:t>2</w:t>
                            </w:r>
                            <w:r>
                              <w:rPr>
                                <w:rFonts w:hint="default" w:ascii="ＭＳ 明朝" w:hAnsi="ＭＳ 明朝" w:eastAsia="ＭＳ 明朝"/>
                                <w:color w:val="auto"/>
                              </w:rPr>
                              <w:t>号に規定する暴力団若しくは暴力団員と密接な関係を有する者を経営に関与させていないこと</w:t>
                            </w:r>
                            <w:r>
                              <w:rPr>
                                <w:rFonts w:hint="eastAsia" w:ascii="ＭＳ 明朝" w:hAnsi="ＭＳ 明朝" w:eastAsia="ＭＳ 明朝"/>
                                <w:color w:val="auto"/>
                              </w:rPr>
                              <w:t>。</w:t>
                            </w:r>
                          </w:p>
                          <w:p>
                            <w:pPr>
                              <w:pStyle w:val="0"/>
                              <w:wordWrap w:val="0"/>
                              <w:ind w:firstLine="210" w:firstLineChars="100"/>
                              <w:rPr>
                                <w:rFonts w:hint="default" w:ascii="ＭＳ 明朝" w:hAnsi="ＭＳ 明朝" w:eastAsia="ＭＳ 明朝"/>
                                <w:color w:val="auto"/>
                              </w:rPr>
                            </w:pPr>
                            <w:r>
                              <w:rPr>
                                <w:rFonts w:hint="eastAsia" w:ascii="ＭＳ 明朝" w:hAnsi="ＭＳ 明朝" w:eastAsia="ＭＳ 明朝"/>
                                <w:color w:val="auto"/>
                              </w:rPr>
                              <w:t>⑻</w:t>
                            </w:r>
                            <w:r>
                              <w:rPr>
                                <w:rFonts w:hint="default" w:ascii="ＭＳ 明朝" w:hAnsi="ＭＳ 明朝" w:eastAsia="ＭＳ 明朝"/>
                                <w:color w:val="auto"/>
                              </w:rPr>
                              <w:t>　</w:t>
                            </w:r>
                            <w:r>
                              <w:rPr>
                                <w:rFonts w:hint="eastAsia" w:ascii="ＭＳ 明朝" w:hAnsi="ＭＳ 明朝" w:eastAsia="ＭＳ 明朝"/>
                                <w:color w:val="auto"/>
                              </w:rPr>
                              <w:t>市税を滞納していないこと。</w:t>
                            </w:r>
                          </w:p>
                          <w:p>
                            <w:pPr>
                              <w:pStyle w:val="0"/>
                              <w:wordWrap w:val="0"/>
                              <w:ind w:firstLine="210" w:firstLineChars="100"/>
                              <w:rPr>
                                <w:rFonts w:hint="default" w:ascii="ＭＳ 明朝" w:hAnsi="ＭＳ 明朝" w:eastAsia="ＭＳ 明朝"/>
                                <w:color w:val="auto"/>
                              </w:rPr>
                            </w:pPr>
                            <w:r>
                              <w:rPr>
                                <w:rFonts w:hint="eastAsia" w:ascii="ＭＳ 明朝" w:hAnsi="ＭＳ 明朝" w:eastAsia="ＭＳ 明朝"/>
                                <w:color w:val="auto"/>
                              </w:rPr>
                              <w:t>⑼　前各号に掲げるもののほか、市が必要と認めた指導に従うこと。</w:t>
                            </w:r>
                          </w:p>
                          <w:p>
                            <w:pPr>
                              <w:pStyle w:val="0"/>
                              <w:wordWrap w:val="0"/>
                              <w:jc w:val="left"/>
                              <w:rPr>
                                <w:rFonts w:hint="default" w:ascii="ＭＳ 明朝" w:hAnsi="ＭＳ 明朝" w:eastAsia="ＭＳ 明朝"/>
                                <w:color w:val="auto"/>
                              </w:rPr>
                            </w:pPr>
                            <w:r>
                              <w:rPr>
                                <w:rFonts w:hint="eastAsia" w:ascii="ＭＳ 明朝" w:hAnsi="ＭＳ 明朝" w:eastAsia="ＭＳ 明朝"/>
                                <w:color w:val="auto"/>
                              </w:rPr>
                              <w:t>2</w:t>
                            </w:r>
                            <w:r>
                              <w:rPr>
                                <w:rFonts w:hint="default" w:ascii="ＭＳ 明朝" w:hAnsi="ＭＳ 明朝" w:eastAsia="ＭＳ 明朝"/>
                                <w:color w:val="auto"/>
                              </w:rPr>
                              <w:t>　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z-index:2;height:349.5pt;mso-wrap-distance-left:9pt;width:462pt;mso-wrap-distance-top:0pt;mso-position-horizontal-relative:text;position:absolute;margin-top:2.54pt;margin-left:13.05pt;mso-position-vertical-relative:text;mso-wrap-distance-bottom:0pt;mso-wrap-distance-right:9pt;v-text-anchor:top;" o:spid="_x0000_s1026" o:allowincell="t" o:allowoverlap="t" filled="t" fillcolor="#ffffff" stroked="t" strokecolor="#000000" strokeweight="0.75pt" o:spt="202" type="#_x0000_t202">
                <v:fill/>
                <v:stroke miterlimit="8" filltype="solid"/>
                <v:textbox style="layout-flow:horizontal;">
                  <w:txbxContent>
                    <w:p>
                      <w:pPr>
                        <w:pStyle w:val="0"/>
                        <w:jc w:val="left"/>
                        <w:rPr>
                          <w:rFonts w:hint="default" w:ascii="ＭＳ 明朝" w:hAnsi="ＭＳ 明朝" w:eastAsia="ＭＳ 明朝"/>
                        </w:rPr>
                      </w:pPr>
                      <w:r>
                        <w:rPr>
                          <w:rFonts w:hint="eastAsia" w:ascii="ＭＳ 明朝" w:hAnsi="ＭＳ 明朝" w:eastAsia="ＭＳ 明朝"/>
                        </w:rPr>
                        <w:t>【参考】認定基準</w:t>
                      </w:r>
                    </w:p>
                    <w:p>
                      <w:pPr>
                        <w:pStyle w:val="0"/>
                        <w:wordWrap w:val="0"/>
                        <w:ind w:firstLine="210" w:firstLineChars="100"/>
                        <w:rPr>
                          <w:rFonts w:hint="default" w:ascii="ＭＳ 明朝" w:hAnsi="ＭＳ 明朝" w:eastAsia="ＭＳ 明朝"/>
                          <w:color w:val="auto"/>
                        </w:rPr>
                      </w:pPr>
                      <w:r>
                        <w:rPr>
                          <w:rFonts w:hint="eastAsia" w:ascii="ＭＳ 明朝" w:hAnsi="ＭＳ 明朝" w:eastAsia="ＭＳ 明朝"/>
                          <w:color w:val="auto"/>
                        </w:rPr>
                        <w:t>（認定）</w:t>
                      </w:r>
                    </w:p>
                    <w:p>
                      <w:pPr>
                        <w:pStyle w:val="0"/>
                        <w:wordWrap w:val="0"/>
                        <w:ind w:left="210" w:hanging="210" w:hangingChars="100"/>
                        <w:rPr>
                          <w:rFonts w:hint="default" w:ascii="ＭＳ 明朝" w:hAnsi="ＭＳ 明朝" w:eastAsia="ＭＳ 明朝"/>
                          <w:color w:val="auto"/>
                        </w:rPr>
                      </w:pPr>
                      <w:r>
                        <w:rPr>
                          <w:rFonts w:hint="eastAsia" w:ascii="ＭＳ 明朝" w:hAnsi="ＭＳ 明朝" w:eastAsia="ＭＳ 明朝"/>
                          <w:color w:val="auto"/>
                        </w:rPr>
                        <w:t>第</w:t>
                      </w:r>
                      <w:r>
                        <w:rPr>
                          <w:rFonts w:hint="eastAsia" w:ascii="ＭＳ 明朝" w:hAnsi="ＭＳ 明朝" w:eastAsia="ＭＳ 明朝"/>
                          <w:color w:val="auto"/>
                        </w:rPr>
                        <w:t>3</w:t>
                      </w:r>
                      <w:r>
                        <w:rPr>
                          <w:rFonts w:hint="eastAsia" w:ascii="ＭＳ 明朝" w:hAnsi="ＭＳ 明朝" w:eastAsia="ＭＳ 明朝"/>
                          <w:color w:val="auto"/>
                        </w:rPr>
                        <w:t>条　市長は、前条第</w:t>
                      </w:r>
                      <w:r>
                        <w:rPr>
                          <w:rFonts w:hint="eastAsia" w:ascii="ＭＳ 明朝" w:hAnsi="ＭＳ 明朝" w:eastAsia="ＭＳ 明朝"/>
                          <w:color w:val="auto"/>
                        </w:rPr>
                        <w:t>1</w:t>
                      </w:r>
                      <w:r>
                        <w:rPr>
                          <w:rFonts w:hint="eastAsia" w:ascii="ＭＳ 明朝" w:hAnsi="ＭＳ 明朝" w:eastAsia="ＭＳ 明朝"/>
                          <w:color w:val="auto"/>
                        </w:rPr>
                        <w:t>項の申請書の内容が次の各号のいずれにも該当する場合、申請のあった認定就労訓練事業施設において製作された物品の買い入れ又は当該施設から役務の提供を受けることが生活困窮の自立の促進に資するものと認定する。</w:t>
                      </w:r>
                    </w:p>
                    <w:p>
                      <w:pPr>
                        <w:pStyle w:val="0"/>
                        <w:wordWrap w:val="0"/>
                        <w:ind w:left="420" w:leftChars="100" w:hanging="210" w:hangingChars="100"/>
                        <w:rPr>
                          <w:rFonts w:hint="default" w:ascii="ＭＳ 明朝" w:hAnsi="ＭＳ 明朝" w:eastAsia="ＭＳ 明朝"/>
                          <w:color w:val="auto"/>
                        </w:rPr>
                      </w:pPr>
                      <w:r>
                        <w:rPr>
                          <w:rFonts w:hint="eastAsia" w:ascii="ＭＳ 明朝" w:hAnsi="ＭＳ 明朝" w:eastAsia="ＭＳ 明朝"/>
                          <w:color w:val="auto"/>
                        </w:rPr>
                        <w:t>⑴　認定生活困窮者就労訓練事業の実施事業所として生活困窮者自立支援法（平成</w:t>
                      </w:r>
                      <w:r>
                        <w:rPr>
                          <w:rFonts w:hint="eastAsia" w:ascii="ＭＳ 明朝" w:hAnsi="ＭＳ 明朝" w:eastAsia="ＭＳ 明朝"/>
                          <w:color w:val="auto"/>
                        </w:rPr>
                        <w:t>25</w:t>
                      </w:r>
                      <w:r>
                        <w:rPr>
                          <w:rFonts w:hint="eastAsia" w:ascii="ＭＳ 明朝" w:hAnsi="ＭＳ 明朝" w:eastAsia="ＭＳ 明朝"/>
                          <w:color w:val="auto"/>
                        </w:rPr>
                        <w:t>年法律第</w:t>
                      </w:r>
                      <w:r>
                        <w:rPr>
                          <w:rFonts w:hint="eastAsia" w:ascii="ＭＳ 明朝" w:hAnsi="ＭＳ 明朝" w:eastAsia="ＭＳ 明朝"/>
                          <w:color w:val="auto"/>
                        </w:rPr>
                        <w:t>105</w:t>
                      </w:r>
                      <w:r>
                        <w:rPr>
                          <w:rFonts w:hint="eastAsia" w:ascii="ＭＳ 明朝" w:hAnsi="ＭＳ 明朝" w:eastAsia="ＭＳ 明朝"/>
                          <w:color w:val="auto"/>
                        </w:rPr>
                        <w:t>号。）</w:t>
                      </w:r>
                      <w:r>
                        <w:rPr>
                          <w:rFonts w:hint="eastAsia" w:ascii="ＭＳ 明朝" w:hAnsi="ＭＳ 明朝" w:eastAsia="ＭＳ 明朝"/>
                          <w:color w:val="auto"/>
                          <w:kern w:val="0"/>
                        </w:rPr>
                        <w:t>第</w:t>
                      </w:r>
                      <w:r>
                        <w:rPr>
                          <w:rFonts w:hint="default" w:ascii="ＭＳ 明朝" w:hAnsi="ＭＳ 明朝" w:eastAsia="ＭＳ 明朝"/>
                          <w:color w:val="auto"/>
                          <w:kern w:val="0"/>
                        </w:rPr>
                        <w:t>16</w:t>
                      </w:r>
                      <w:r>
                        <w:rPr>
                          <w:rFonts w:hint="eastAsia" w:ascii="ＭＳ 明朝" w:hAnsi="ＭＳ 明朝" w:eastAsia="ＭＳ 明朝"/>
                          <w:color w:val="auto"/>
                          <w:kern w:val="0"/>
                        </w:rPr>
                        <w:t>条の</w:t>
                      </w:r>
                      <w:r>
                        <w:rPr>
                          <w:rFonts w:hint="eastAsia" w:ascii="ＭＳ 明朝" w:hAnsi="ＭＳ 明朝" w:eastAsia="ＭＳ 明朝"/>
                          <w:color w:val="auto"/>
                        </w:rPr>
                        <w:t>都道府県等の認定を受けていること。</w:t>
                      </w:r>
                    </w:p>
                    <w:p>
                      <w:pPr>
                        <w:pStyle w:val="0"/>
                        <w:wordWrap w:val="0"/>
                        <w:ind w:firstLine="210" w:firstLineChars="100"/>
                        <w:rPr>
                          <w:rFonts w:hint="default" w:ascii="ＭＳ 明朝" w:hAnsi="ＭＳ 明朝" w:eastAsia="ＭＳ 明朝"/>
                          <w:color w:val="auto"/>
                        </w:rPr>
                      </w:pPr>
                      <w:r>
                        <w:rPr>
                          <w:rFonts w:hint="eastAsia" w:ascii="ＭＳ 明朝" w:hAnsi="ＭＳ 明朝" w:eastAsia="ＭＳ 明朝"/>
                          <w:color w:val="auto"/>
                        </w:rPr>
                        <w:t>⑵</w:t>
                      </w:r>
                      <w:r>
                        <w:rPr>
                          <w:rFonts w:hint="default" w:ascii="ＭＳ 明朝" w:hAnsi="ＭＳ 明朝" w:eastAsia="ＭＳ 明朝"/>
                          <w:color w:val="auto"/>
                        </w:rPr>
                        <w:t>　</w:t>
                      </w:r>
                      <w:r>
                        <w:rPr>
                          <w:rFonts w:hint="eastAsia" w:ascii="ＭＳ 明朝" w:hAnsi="ＭＳ 明朝" w:eastAsia="ＭＳ 明朝"/>
                          <w:color w:val="auto"/>
                        </w:rPr>
                        <w:t>生活困窮者の就労機会の確保等の活動、事業を実践していること。</w:t>
                      </w:r>
                    </w:p>
                    <w:p>
                      <w:pPr>
                        <w:pStyle w:val="0"/>
                        <w:wordWrap w:val="0"/>
                        <w:ind w:firstLine="210" w:firstLineChars="100"/>
                        <w:rPr>
                          <w:rFonts w:hint="default" w:ascii="ＭＳ 明朝" w:hAnsi="ＭＳ 明朝" w:eastAsia="ＭＳ 明朝"/>
                          <w:color w:val="auto"/>
                        </w:rPr>
                      </w:pPr>
                      <w:r>
                        <w:rPr>
                          <w:rFonts w:hint="eastAsia" w:ascii="ＭＳ 明朝" w:hAnsi="ＭＳ 明朝" w:eastAsia="ＭＳ 明朝"/>
                          <w:color w:val="auto"/>
                        </w:rPr>
                        <w:t>⑶</w:t>
                      </w:r>
                      <w:r>
                        <w:rPr>
                          <w:rFonts w:hint="default" w:ascii="ＭＳ 明朝" w:hAnsi="ＭＳ 明朝" w:eastAsia="ＭＳ 明朝"/>
                          <w:color w:val="auto"/>
                        </w:rPr>
                        <w:t>　</w:t>
                      </w:r>
                      <w:r>
                        <w:rPr>
                          <w:rFonts w:hint="eastAsia" w:ascii="ＭＳ 明朝" w:hAnsi="ＭＳ 明朝" w:eastAsia="ＭＳ 明朝"/>
                          <w:color w:val="auto"/>
                        </w:rPr>
                        <w:t>生活困窮者就労訓練</w:t>
                      </w:r>
                      <w:bookmarkStart w:id="1" w:name="_GoBack"/>
                      <w:bookmarkEnd w:id="1"/>
                      <w:r>
                        <w:rPr>
                          <w:rFonts w:hint="eastAsia" w:ascii="ＭＳ 明朝" w:hAnsi="ＭＳ 明朝" w:eastAsia="ＭＳ 明朝"/>
                          <w:color w:val="auto"/>
                        </w:rPr>
                        <w:t>事業の実施に際し、本市の生活困窮者を受け入れること。</w:t>
                      </w:r>
                    </w:p>
                    <w:p>
                      <w:pPr>
                        <w:pStyle w:val="0"/>
                        <w:wordWrap w:val="0"/>
                        <w:ind w:firstLine="210" w:firstLineChars="100"/>
                        <w:rPr>
                          <w:rFonts w:hint="default" w:ascii="ＭＳ 明朝" w:hAnsi="ＭＳ 明朝" w:eastAsia="ＭＳ 明朝"/>
                          <w:color w:val="auto"/>
                        </w:rPr>
                      </w:pPr>
                      <w:r>
                        <w:rPr>
                          <w:rFonts w:hint="eastAsia" w:ascii="ＭＳ 明朝" w:hAnsi="ＭＳ 明朝" w:eastAsia="ＭＳ 明朝"/>
                          <w:color w:val="auto"/>
                        </w:rPr>
                        <w:t>⑷</w:t>
                      </w:r>
                      <w:r>
                        <w:rPr>
                          <w:rFonts w:hint="default" w:ascii="ＭＳ 明朝" w:hAnsi="ＭＳ 明朝" w:eastAsia="ＭＳ 明朝"/>
                          <w:color w:val="auto"/>
                        </w:rPr>
                        <w:t>　</w:t>
                      </w:r>
                      <w:r>
                        <w:rPr>
                          <w:rFonts w:hint="eastAsia" w:ascii="ＭＳ 明朝" w:hAnsi="ＭＳ 明朝" w:eastAsia="ＭＳ 明朝"/>
                          <w:color w:val="auto"/>
                        </w:rPr>
                        <w:t>適切な業務遂行能力を有すること。</w:t>
                      </w:r>
                    </w:p>
                    <w:p>
                      <w:pPr>
                        <w:pStyle w:val="0"/>
                        <w:wordWrap w:val="0"/>
                        <w:ind w:firstLine="210" w:firstLineChars="100"/>
                        <w:rPr>
                          <w:rFonts w:hint="default" w:ascii="ＭＳ 明朝" w:hAnsi="ＭＳ 明朝" w:eastAsia="ＭＳ 明朝"/>
                          <w:color w:val="auto"/>
                        </w:rPr>
                      </w:pPr>
                      <w:r>
                        <w:rPr>
                          <w:rFonts w:hint="eastAsia" w:ascii="ＭＳ 明朝" w:hAnsi="ＭＳ 明朝" w:eastAsia="ＭＳ 明朝"/>
                          <w:color w:val="auto"/>
                        </w:rPr>
                        <w:t>⑸</w:t>
                      </w:r>
                      <w:r>
                        <w:rPr>
                          <w:rFonts w:hint="default" w:ascii="ＭＳ 明朝" w:hAnsi="ＭＳ 明朝" w:eastAsia="ＭＳ 明朝"/>
                          <w:color w:val="auto"/>
                        </w:rPr>
                        <w:t>　</w:t>
                      </w:r>
                      <w:r>
                        <w:rPr>
                          <w:rFonts w:hint="eastAsia" w:ascii="ＭＳ 明朝" w:hAnsi="ＭＳ 明朝" w:eastAsia="ＭＳ 明朝"/>
                          <w:color w:val="auto"/>
                        </w:rPr>
                        <w:t>法令違反等、事業者の認定にふさわしくない事実がないこと。</w:t>
                      </w:r>
                    </w:p>
                    <w:p>
                      <w:pPr>
                        <w:pStyle w:val="0"/>
                        <w:wordWrap w:val="0"/>
                        <w:ind w:firstLine="210" w:firstLineChars="100"/>
                        <w:rPr>
                          <w:rFonts w:hint="default" w:ascii="ＭＳ 明朝" w:hAnsi="ＭＳ 明朝" w:eastAsia="ＭＳ 明朝"/>
                          <w:color w:val="auto"/>
                        </w:rPr>
                      </w:pPr>
                      <w:r>
                        <w:rPr>
                          <w:rFonts w:hint="eastAsia" w:ascii="ＭＳ 明朝" w:hAnsi="ＭＳ 明朝" w:eastAsia="ＭＳ 明朝"/>
                          <w:color w:val="auto"/>
                        </w:rPr>
                        <w:t>⑹　公序良俗に反する事業を行っていないこと。</w:t>
                      </w:r>
                    </w:p>
                    <w:p>
                      <w:pPr>
                        <w:pStyle w:val="0"/>
                        <w:wordWrap w:val="0"/>
                        <w:ind w:left="420" w:leftChars="100" w:hanging="210" w:hangingChars="100"/>
                        <w:rPr>
                          <w:rFonts w:hint="default" w:ascii="ＭＳ 明朝" w:hAnsi="ＭＳ 明朝" w:eastAsia="ＭＳ 明朝"/>
                          <w:color w:val="auto"/>
                        </w:rPr>
                      </w:pPr>
                      <w:r>
                        <w:rPr>
                          <w:rFonts w:hint="eastAsia" w:ascii="ＭＳ 明朝" w:hAnsi="ＭＳ 明朝" w:eastAsia="ＭＳ 明朝"/>
                          <w:color w:val="auto"/>
                        </w:rPr>
                        <w:t>⑺</w:t>
                      </w:r>
                      <w:r>
                        <w:rPr>
                          <w:rFonts w:hint="default" w:ascii="ＭＳ 明朝" w:hAnsi="ＭＳ 明朝" w:eastAsia="ＭＳ 明朝"/>
                          <w:color w:val="auto"/>
                        </w:rPr>
                        <w:t>　</w:t>
                      </w:r>
                      <w:r>
                        <w:rPr>
                          <w:rFonts w:hint="eastAsia" w:ascii="ＭＳ 明朝" w:hAnsi="ＭＳ 明朝" w:eastAsia="ＭＳ 明朝"/>
                          <w:color w:val="auto"/>
                        </w:rPr>
                        <w:t>暴力団員による不当な行為の防止等に関する法律</w:t>
                      </w:r>
                      <w:r>
                        <w:rPr>
                          <w:rFonts w:hint="default" w:ascii="ＭＳ 明朝" w:hAnsi="ＭＳ 明朝" w:eastAsia="ＭＳ 明朝"/>
                          <w:color w:val="auto"/>
                        </w:rPr>
                        <w:t>(</w:t>
                      </w:r>
                      <w:r>
                        <w:rPr>
                          <w:rFonts w:hint="default" w:ascii="ＭＳ 明朝" w:hAnsi="ＭＳ 明朝" w:eastAsia="ＭＳ 明朝"/>
                          <w:color w:val="auto"/>
                        </w:rPr>
                        <w:t>平成</w:t>
                      </w:r>
                      <w:r>
                        <w:rPr>
                          <w:rFonts w:hint="default" w:ascii="ＭＳ 明朝" w:hAnsi="ＭＳ 明朝" w:eastAsia="ＭＳ 明朝"/>
                          <w:color w:val="auto"/>
                        </w:rPr>
                        <w:t>3</w:t>
                      </w:r>
                      <w:r>
                        <w:rPr>
                          <w:rFonts w:hint="default" w:ascii="ＭＳ 明朝" w:hAnsi="ＭＳ 明朝" w:eastAsia="ＭＳ 明朝"/>
                          <w:color w:val="auto"/>
                        </w:rPr>
                        <w:t>年法律第</w:t>
                      </w:r>
                      <w:r>
                        <w:rPr>
                          <w:rFonts w:hint="default" w:ascii="ＭＳ 明朝" w:hAnsi="ＭＳ 明朝" w:eastAsia="ＭＳ 明朝"/>
                          <w:color w:val="auto"/>
                        </w:rPr>
                        <w:t>77</w:t>
                      </w:r>
                      <w:r>
                        <w:rPr>
                          <w:rFonts w:hint="default" w:ascii="ＭＳ 明朝" w:hAnsi="ＭＳ 明朝" w:eastAsia="ＭＳ 明朝"/>
                          <w:color w:val="auto"/>
                        </w:rPr>
                        <w:t>号</w:t>
                      </w:r>
                      <w:r>
                        <w:rPr>
                          <w:rFonts w:hint="default" w:ascii="ＭＳ 明朝" w:hAnsi="ＭＳ 明朝" w:eastAsia="ＭＳ 明朝"/>
                          <w:color w:val="auto"/>
                        </w:rPr>
                        <w:t>)</w:t>
                      </w:r>
                      <w:r>
                        <w:rPr>
                          <w:rFonts w:hint="default" w:ascii="ＭＳ 明朝" w:hAnsi="ＭＳ 明朝" w:eastAsia="ＭＳ 明朝"/>
                          <w:color w:val="auto"/>
                        </w:rPr>
                        <w:t>第</w:t>
                      </w:r>
                      <w:r>
                        <w:rPr>
                          <w:rFonts w:hint="default" w:ascii="ＭＳ 明朝" w:hAnsi="ＭＳ 明朝" w:eastAsia="ＭＳ 明朝"/>
                          <w:color w:val="auto"/>
                        </w:rPr>
                        <w:t>2</w:t>
                      </w:r>
                      <w:r>
                        <w:rPr>
                          <w:rFonts w:hint="default" w:ascii="ＭＳ 明朝" w:hAnsi="ＭＳ 明朝" w:eastAsia="ＭＳ 明朝"/>
                          <w:color w:val="auto"/>
                        </w:rPr>
                        <w:t>条第</w:t>
                      </w:r>
                      <w:r>
                        <w:rPr>
                          <w:rFonts w:hint="default" w:ascii="ＭＳ 明朝" w:hAnsi="ＭＳ 明朝" w:eastAsia="ＭＳ 明朝"/>
                          <w:color w:val="auto"/>
                        </w:rPr>
                        <w:t>6</w:t>
                      </w:r>
                      <w:r>
                        <w:rPr>
                          <w:rFonts w:hint="default" w:ascii="ＭＳ 明朝" w:hAnsi="ＭＳ 明朝" w:eastAsia="ＭＳ 明朝"/>
                          <w:color w:val="auto"/>
                        </w:rPr>
                        <w:t>号に規定する暴力団員</w:t>
                      </w:r>
                      <w:r>
                        <w:rPr>
                          <w:rFonts w:hint="default" w:ascii="ＭＳ 明朝" w:hAnsi="ＭＳ 明朝" w:eastAsia="ＭＳ 明朝"/>
                          <w:color w:val="auto"/>
                        </w:rPr>
                        <w:t>(</w:t>
                      </w:r>
                      <w:r>
                        <w:rPr>
                          <w:rFonts w:hint="default" w:ascii="ＭＳ 明朝" w:hAnsi="ＭＳ 明朝" w:eastAsia="ＭＳ 明朝"/>
                          <w:color w:val="auto"/>
                        </w:rPr>
                        <w:t>以下「暴力団員」という。</w:t>
                      </w:r>
                      <w:r>
                        <w:rPr>
                          <w:rFonts w:hint="default" w:ascii="ＭＳ 明朝" w:hAnsi="ＭＳ 明朝" w:eastAsia="ＭＳ 明朝"/>
                          <w:color w:val="auto"/>
                        </w:rPr>
                        <w:t>)</w:t>
                      </w:r>
                      <w:r>
                        <w:rPr>
                          <w:rFonts w:hint="default" w:ascii="ＭＳ 明朝" w:hAnsi="ＭＳ 明朝" w:eastAsia="ＭＳ 明朝"/>
                          <w:color w:val="auto"/>
                        </w:rPr>
                        <w:t>又は</w:t>
                      </w:r>
                      <w:r>
                        <w:rPr>
                          <w:rFonts w:hint="eastAsia" w:ascii="ＭＳ 明朝" w:hAnsi="ＭＳ 明朝" w:eastAsia="ＭＳ 明朝"/>
                          <w:color w:val="auto"/>
                        </w:rPr>
                        <w:t>同条第</w:t>
                      </w:r>
                      <w:r>
                        <w:rPr>
                          <w:rFonts w:hint="default" w:ascii="ＭＳ 明朝" w:hAnsi="ＭＳ 明朝" w:eastAsia="ＭＳ 明朝"/>
                          <w:color w:val="auto"/>
                        </w:rPr>
                        <w:t>2</w:t>
                      </w:r>
                      <w:r>
                        <w:rPr>
                          <w:rFonts w:hint="default" w:ascii="ＭＳ 明朝" w:hAnsi="ＭＳ 明朝" w:eastAsia="ＭＳ 明朝"/>
                          <w:color w:val="auto"/>
                        </w:rPr>
                        <w:t>号に規定する暴力団若しくは暴力団員と密接な関係を有する者を経営に関与させていないこと</w:t>
                      </w:r>
                      <w:r>
                        <w:rPr>
                          <w:rFonts w:hint="eastAsia" w:ascii="ＭＳ 明朝" w:hAnsi="ＭＳ 明朝" w:eastAsia="ＭＳ 明朝"/>
                          <w:color w:val="auto"/>
                        </w:rPr>
                        <w:t>。</w:t>
                      </w:r>
                    </w:p>
                    <w:p>
                      <w:pPr>
                        <w:pStyle w:val="0"/>
                        <w:wordWrap w:val="0"/>
                        <w:ind w:firstLine="210" w:firstLineChars="100"/>
                        <w:rPr>
                          <w:rFonts w:hint="default" w:ascii="ＭＳ 明朝" w:hAnsi="ＭＳ 明朝" w:eastAsia="ＭＳ 明朝"/>
                          <w:color w:val="auto"/>
                        </w:rPr>
                      </w:pPr>
                      <w:r>
                        <w:rPr>
                          <w:rFonts w:hint="eastAsia" w:ascii="ＭＳ 明朝" w:hAnsi="ＭＳ 明朝" w:eastAsia="ＭＳ 明朝"/>
                          <w:color w:val="auto"/>
                        </w:rPr>
                        <w:t>⑻</w:t>
                      </w:r>
                      <w:r>
                        <w:rPr>
                          <w:rFonts w:hint="default" w:ascii="ＭＳ 明朝" w:hAnsi="ＭＳ 明朝" w:eastAsia="ＭＳ 明朝"/>
                          <w:color w:val="auto"/>
                        </w:rPr>
                        <w:t>　</w:t>
                      </w:r>
                      <w:r>
                        <w:rPr>
                          <w:rFonts w:hint="eastAsia" w:ascii="ＭＳ 明朝" w:hAnsi="ＭＳ 明朝" w:eastAsia="ＭＳ 明朝"/>
                          <w:color w:val="auto"/>
                        </w:rPr>
                        <w:t>市税を滞納していないこと。</w:t>
                      </w:r>
                    </w:p>
                    <w:p>
                      <w:pPr>
                        <w:pStyle w:val="0"/>
                        <w:wordWrap w:val="0"/>
                        <w:ind w:firstLine="210" w:firstLineChars="100"/>
                        <w:rPr>
                          <w:rFonts w:hint="default" w:ascii="ＭＳ 明朝" w:hAnsi="ＭＳ 明朝" w:eastAsia="ＭＳ 明朝"/>
                          <w:color w:val="auto"/>
                        </w:rPr>
                      </w:pPr>
                      <w:r>
                        <w:rPr>
                          <w:rFonts w:hint="eastAsia" w:ascii="ＭＳ 明朝" w:hAnsi="ＭＳ 明朝" w:eastAsia="ＭＳ 明朝"/>
                          <w:color w:val="auto"/>
                        </w:rPr>
                        <w:t>⑼　前各号に掲げるもののほか、市が必要と認めた指導に従うこと。</w:t>
                      </w:r>
                    </w:p>
                    <w:p>
                      <w:pPr>
                        <w:pStyle w:val="0"/>
                        <w:wordWrap w:val="0"/>
                        <w:jc w:val="left"/>
                        <w:rPr>
                          <w:rFonts w:hint="default" w:ascii="ＭＳ 明朝" w:hAnsi="ＭＳ 明朝" w:eastAsia="ＭＳ 明朝"/>
                          <w:color w:val="auto"/>
                        </w:rPr>
                      </w:pPr>
                      <w:r>
                        <w:rPr>
                          <w:rFonts w:hint="eastAsia" w:ascii="ＭＳ 明朝" w:hAnsi="ＭＳ 明朝" w:eastAsia="ＭＳ 明朝"/>
                          <w:color w:val="auto"/>
                        </w:rPr>
                        <w:t>2</w:t>
                      </w:r>
                      <w:r>
                        <w:rPr>
                          <w:rFonts w:hint="default" w:ascii="ＭＳ 明朝" w:hAnsi="ＭＳ 明朝" w:eastAsia="ＭＳ 明朝"/>
                          <w:color w:val="auto"/>
                        </w:rPr>
                        <w:t>　略</w:t>
                      </w:r>
                    </w:p>
                  </w:txbxContent>
                </v:textbox>
                <v:imagedata o:title=""/>
                <w10:wrap type="none" anchorx="text" anchory="text"/>
              </v:shape>
            </w:pict>
          </mc:Fallback>
        </mc:AlternateContent>
      </w:r>
    </w:p>
    <w:sectPr>
      <w:pgSz w:w="11906" w:h="16838"/>
      <w:pgMar w:top="1134" w:right="1134" w:bottom="1134" w:left="1134" w:header="851" w:footer="992" w:gutter="0"/>
      <w:cols w:space="720"/>
      <w:textDirection w:val="lrTb"/>
      <w:docGrid w:type="lines" w:linePitch="3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41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360</TotalTime>
  <Pages>10</Pages>
  <Words>142</Words>
  <Characters>3834</Characters>
  <Application>JUST Note</Application>
  <Lines>1178</Lines>
  <Paragraphs>142</Paragraphs>
  <CharactersWithSpaces>4505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M501001</dc:creator>
  <cp:lastModifiedBy>大峠　良夫</cp:lastModifiedBy>
  <cp:lastPrinted>2023-08-29T07:03:00Z</cp:lastPrinted>
  <dcterms:created xsi:type="dcterms:W3CDTF">2023-02-16T12:35:00Z</dcterms:created>
  <dcterms:modified xsi:type="dcterms:W3CDTF">2025-11-13T02:57:01Z</dcterms:modified>
  <cp:revision>14</cp:revision>
</cp:coreProperties>
</file>