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生活困窮者の自立の促進に資することの認定事項変更等届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（あて先）松江市長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所　在　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代表者氏名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日付認定番号第　　号で認定を受けた、生活困窮者の自立の促進に資することの認定について、次のとおり変更等が生じましたので、松江市における地方自治法施行令第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67</w:t>
      </w:r>
      <w:r>
        <w:rPr>
          <w:rFonts w:hint="eastAsia" w:ascii="ＭＳ 明朝" w:hAnsi="ＭＳ 明朝" w:eastAsia="ＭＳ 明朝"/>
          <w:sz w:val="24"/>
        </w:rPr>
        <w:t>条の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号に定める生活困窮者の自立の促進に資することの認定基準第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条の規定により届け出ます。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79"/>
        <w:gridCol w:w="6049"/>
      </w:tblGrid>
      <w:tr>
        <w:trPr>
          <w:trHeight w:val="1300" w:hRule="atLeast"/>
        </w:trPr>
        <w:tc>
          <w:tcPr>
            <w:tcW w:w="3652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変更等年月日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30" w:hRule="atLeast"/>
        </w:trPr>
        <w:tc>
          <w:tcPr>
            <w:tcW w:w="3652" w:type="dxa"/>
            <w:shd w:val="clear" w:color="auto" w:fill="auto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変更等の内容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962" w:hRule="atLeast"/>
        </w:trPr>
        <w:tc>
          <w:tcPr>
            <w:tcW w:w="365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変更等の理由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spacing w:line="440" w:lineRule="exac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10</Pages>
  <Words>142</Words>
  <Characters>3834</Characters>
  <Application>JUST Note</Application>
  <Lines>1178</Lines>
  <Paragraphs>142</Paragraphs>
  <CharactersWithSpaces>4505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大峠　良夫</cp:lastModifiedBy>
  <cp:lastPrinted>2023-08-29T07:03:00Z</cp:lastPrinted>
  <dcterms:created xsi:type="dcterms:W3CDTF">2023-02-16T12:35:00Z</dcterms:created>
  <dcterms:modified xsi:type="dcterms:W3CDTF">2023-08-29T07:05:13Z</dcterms:modified>
  <cp:revision>14</cp:revision>
</cp:coreProperties>
</file>