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57" w:rsidRPr="00CD3D57" w:rsidRDefault="000D6E05" w:rsidP="00CD3D57">
      <w:pPr>
        <w:rPr>
          <w:b/>
          <w:sz w:val="24"/>
        </w:rPr>
      </w:pPr>
      <w:r>
        <w:rPr>
          <w:rFonts w:hint="eastAsia"/>
          <w:b/>
          <w:sz w:val="24"/>
        </w:rPr>
        <w:t>●</w:t>
      </w:r>
      <w:r w:rsidR="00CD3D57" w:rsidRPr="00CD3D57">
        <w:rPr>
          <w:rFonts w:hint="eastAsia"/>
          <w:b/>
          <w:sz w:val="24"/>
        </w:rPr>
        <w:t>特定事業所集中減算の届出について</w:t>
      </w:r>
      <w:r>
        <w:rPr>
          <w:rFonts w:hint="eastAsia"/>
          <w:b/>
          <w:sz w:val="24"/>
        </w:rPr>
        <w:t>（概要）</w:t>
      </w:r>
    </w:p>
    <w:p w:rsidR="00CD3D57" w:rsidRDefault="00CD3D57" w:rsidP="00CD3D57">
      <w:r>
        <w:rPr>
          <w:rFonts w:hint="eastAsia"/>
        </w:rPr>
        <w:t xml:space="preserve">　居宅介護支援事業所は、毎年度</w:t>
      </w:r>
      <w:r>
        <w:rPr>
          <w:rFonts w:hint="eastAsia"/>
        </w:rPr>
        <w:t>2</w:t>
      </w:r>
      <w:r>
        <w:rPr>
          <w:rFonts w:hint="eastAsia"/>
        </w:rPr>
        <w:t>回、判定期間ごとに居宅介護計画に位置付けたサービスについて紹介率が最高である法人（以下「紹介率最高法人」という。）の名称等について記載した「居宅介護支援における特定事業所集中減算に係る届出書」を作成する必要があります。</w:t>
      </w:r>
    </w:p>
    <w:p w:rsidR="00CD3D57" w:rsidRDefault="00CD3D57" w:rsidP="00CD3D57">
      <w:r>
        <w:rPr>
          <w:rFonts w:hint="eastAsia"/>
        </w:rPr>
        <w:t xml:space="preserve"> </w:t>
      </w:r>
      <w:r>
        <w:rPr>
          <w:rFonts w:hint="eastAsia"/>
        </w:rPr>
        <w:t xml:space="preserve">　算定の結果、いずれかのサービスについて紹介率最高法人の割合が</w:t>
      </w:r>
      <w:r>
        <w:rPr>
          <w:rFonts w:hint="eastAsia"/>
        </w:rPr>
        <w:t>80</w:t>
      </w:r>
      <w:r>
        <w:rPr>
          <w:rFonts w:hint="eastAsia"/>
        </w:rPr>
        <w:t>％を超えた場合は、「正当な理由」の有無に関わらず、当該届出書を松江市に提出し、</w:t>
      </w:r>
      <w:r>
        <w:rPr>
          <w:rFonts w:hint="eastAsia"/>
        </w:rPr>
        <w:t>80</w:t>
      </w:r>
      <w:r>
        <w:rPr>
          <w:rFonts w:hint="eastAsia"/>
        </w:rPr>
        <w:t>％を超えなかった場合についても、各事業所において</w:t>
      </w:r>
      <w:r>
        <w:rPr>
          <w:rFonts w:hint="eastAsia"/>
        </w:rPr>
        <w:t>2</w:t>
      </w:r>
      <w:r>
        <w:rPr>
          <w:rFonts w:hint="eastAsia"/>
        </w:rPr>
        <w:t>年間保存しなければなりません。</w:t>
      </w:r>
    </w:p>
    <w:p w:rsidR="00CD3D57" w:rsidRDefault="00CD3D57" w:rsidP="00CD3D57"/>
    <w:p w:rsidR="00CD3D57" w:rsidRDefault="00CD3D57" w:rsidP="00CD3D57">
      <w:pPr>
        <w:ind w:left="630" w:hangingChars="300" w:hanging="630"/>
      </w:pPr>
      <w:r>
        <w:rPr>
          <w:rFonts w:hint="eastAsia"/>
        </w:rPr>
        <w:t>【注】</w:t>
      </w:r>
      <w:r w:rsidRPr="00CD3D57">
        <w:rPr>
          <w:rFonts w:hint="eastAsia"/>
        </w:rPr>
        <w:t>平成</w:t>
      </w:r>
      <w:r w:rsidR="0073676A">
        <w:rPr>
          <w:rFonts w:hint="eastAsia"/>
        </w:rPr>
        <w:t>30</w:t>
      </w:r>
      <w:bookmarkStart w:id="0" w:name="_GoBack"/>
      <w:bookmarkEnd w:id="0"/>
      <w:r w:rsidRPr="00CD3D57">
        <w:rPr>
          <w:rFonts w:hint="eastAsia"/>
        </w:rPr>
        <w:t>年</w:t>
      </w:r>
      <w:r w:rsidRPr="00CD3D57">
        <w:rPr>
          <w:rFonts w:hint="eastAsia"/>
        </w:rPr>
        <w:t>4</w:t>
      </w:r>
      <w:r w:rsidRPr="00CD3D57">
        <w:rPr>
          <w:rFonts w:hint="eastAsia"/>
        </w:rPr>
        <w:t>月の報酬改定により、</w:t>
      </w:r>
      <w:r>
        <w:rPr>
          <w:rFonts w:hint="eastAsia"/>
        </w:rPr>
        <w:t>判定の対象となる</w:t>
      </w:r>
      <w:r w:rsidRPr="00CD3D57">
        <w:rPr>
          <w:rFonts w:hint="eastAsia"/>
        </w:rPr>
        <w:t>サービスが</w:t>
      </w:r>
      <w:r w:rsidRPr="000D6E05">
        <w:rPr>
          <w:rFonts w:hint="eastAsia"/>
          <w:u w:val="wave"/>
        </w:rPr>
        <w:t>訪問介護、通所介護、福祉用具貸与及び地域密着型通所介護</w:t>
      </w:r>
      <w:r>
        <w:rPr>
          <w:rFonts w:hint="eastAsia"/>
        </w:rPr>
        <w:t>に変更されました。</w:t>
      </w:r>
    </w:p>
    <w:p w:rsidR="00CD3D57" w:rsidRDefault="00CD3D57" w:rsidP="00CD3D57">
      <w:pPr>
        <w:ind w:left="630" w:hangingChars="300" w:hanging="630"/>
      </w:pPr>
    </w:p>
    <w:p w:rsidR="00CD3D57" w:rsidRDefault="00CD3D57" w:rsidP="00CD3D57">
      <w:pPr>
        <w:ind w:left="630" w:hangingChars="300" w:hanging="630"/>
      </w:pPr>
    </w:p>
    <w:p w:rsidR="00CD3D57" w:rsidRPr="00CD3D57" w:rsidRDefault="00CD3D57" w:rsidP="00CD3D57">
      <w:pPr>
        <w:ind w:left="630" w:hangingChars="300" w:hanging="630"/>
      </w:pPr>
    </w:p>
    <w:p w:rsidR="00CD3D57" w:rsidRDefault="000D6E05" w:rsidP="00CD3D57">
      <w:pPr>
        <w:rPr>
          <w:b/>
          <w:sz w:val="24"/>
        </w:rPr>
      </w:pPr>
      <w:r>
        <w:rPr>
          <w:rFonts w:hint="eastAsia"/>
          <w:b/>
          <w:sz w:val="24"/>
        </w:rPr>
        <w:t>●</w:t>
      </w:r>
      <w:r w:rsidR="00CD3D57" w:rsidRPr="00CD3D57">
        <w:rPr>
          <w:rFonts w:hint="eastAsia"/>
          <w:b/>
          <w:sz w:val="24"/>
        </w:rPr>
        <w:t>判定期間等</w:t>
      </w:r>
    </w:p>
    <w:p w:rsidR="00CD3D57" w:rsidRDefault="00CD3D57" w:rsidP="00CD3D57">
      <w:r>
        <w:rPr>
          <w:rFonts w:hint="eastAsia"/>
          <w:b/>
          <w:sz w:val="24"/>
        </w:rPr>
        <w:t xml:space="preserve">　</w:t>
      </w:r>
      <w:r w:rsidRPr="00CD3D57">
        <w:rPr>
          <w:rFonts w:hint="eastAsia"/>
        </w:rPr>
        <w:t>減算の判定は、毎年度２回行います。それぞれの判定期間と、減算適用期間の関係は、以下のとおりです。</w:t>
      </w:r>
    </w:p>
    <w:p w:rsidR="00CD3D57" w:rsidRPr="00CD3D57" w:rsidRDefault="00CD3D57" w:rsidP="00CD3D57"/>
    <w:tbl>
      <w:tblPr>
        <w:tblStyle w:val="a3"/>
        <w:tblW w:w="0" w:type="auto"/>
        <w:tblLook w:val="04A0" w:firstRow="1" w:lastRow="0" w:firstColumn="1" w:lastColumn="0" w:noHBand="0" w:noVBand="1"/>
      </w:tblPr>
      <w:tblGrid>
        <w:gridCol w:w="1271"/>
        <w:gridCol w:w="2693"/>
        <w:gridCol w:w="1560"/>
        <w:gridCol w:w="2970"/>
      </w:tblGrid>
      <w:tr w:rsidR="00CD3D57" w:rsidTr="00CD3D57">
        <w:tc>
          <w:tcPr>
            <w:tcW w:w="1271" w:type="dxa"/>
          </w:tcPr>
          <w:p w:rsidR="00CD3D57" w:rsidRDefault="00CD3D57" w:rsidP="00CD3D57">
            <w:pPr>
              <w:tabs>
                <w:tab w:val="left" w:pos="915"/>
              </w:tabs>
              <w:jc w:val="center"/>
            </w:pPr>
          </w:p>
        </w:tc>
        <w:tc>
          <w:tcPr>
            <w:tcW w:w="2693" w:type="dxa"/>
          </w:tcPr>
          <w:p w:rsidR="00CD3D57" w:rsidRDefault="00CD3D57" w:rsidP="00CD3D57">
            <w:pPr>
              <w:jc w:val="center"/>
            </w:pPr>
            <w:r>
              <w:rPr>
                <w:rFonts w:hint="eastAsia"/>
              </w:rPr>
              <w:t>判定期間</w:t>
            </w:r>
          </w:p>
        </w:tc>
        <w:tc>
          <w:tcPr>
            <w:tcW w:w="1560" w:type="dxa"/>
          </w:tcPr>
          <w:p w:rsidR="00CD3D57" w:rsidRDefault="00CD3D57" w:rsidP="00CD3D57">
            <w:pPr>
              <w:jc w:val="center"/>
            </w:pPr>
            <w:r>
              <w:rPr>
                <w:rFonts w:hint="eastAsia"/>
              </w:rPr>
              <w:t>提出期限</w:t>
            </w:r>
          </w:p>
        </w:tc>
        <w:tc>
          <w:tcPr>
            <w:tcW w:w="2970" w:type="dxa"/>
          </w:tcPr>
          <w:p w:rsidR="00CD3D57" w:rsidRDefault="00CD3D57" w:rsidP="00CD3D57">
            <w:pPr>
              <w:jc w:val="center"/>
            </w:pPr>
            <w:r>
              <w:rPr>
                <w:rFonts w:hint="eastAsia"/>
              </w:rPr>
              <w:t>減算適用期間</w:t>
            </w:r>
          </w:p>
        </w:tc>
      </w:tr>
      <w:tr w:rsidR="00CD3D57" w:rsidTr="00CD3D57">
        <w:tc>
          <w:tcPr>
            <w:tcW w:w="1271" w:type="dxa"/>
          </w:tcPr>
          <w:p w:rsidR="00CD3D57" w:rsidRDefault="00CD3D57" w:rsidP="00CD3D57">
            <w:pPr>
              <w:jc w:val="center"/>
            </w:pPr>
            <w:r>
              <w:rPr>
                <w:rFonts w:hint="eastAsia"/>
              </w:rPr>
              <w:t>前　期</w:t>
            </w:r>
          </w:p>
        </w:tc>
        <w:tc>
          <w:tcPr>
            <w:tcW w:w="2693" w:type="dxa"/>
          </w:tcPr>
          <w:p w:rsidR="00CD3D57" w:rsidRDefault="0073676A" w:rsidP="00CD3D57">
            <w:pPr>
              <w:jc w:val="center"/>
            </w:pPr>
            <w:r>
              <w:rPr>
                <w:rFonts w:hint="eastAsia"/>
              </w:rPr>
              <w:t>3</w:t>
            </w:r>
            <w:r w:rsidR="00CD3D57">
              <w:rPr>
                <w:rFonts w:hint="eastAsia"/>
              </w:rPr>
              <w:t>月</w:t>
            </w:r>
            <w:r w:rsidR="00CD3D57">
              <w:rPr>
                <w:rFonts w:hint="eastAsia"/>
              </w:rPr>
              <w:t>1</w:t>
            </w:r>
            <w:r w:rsidR="00CD3D57">
              <w:rPr>
                <w:rFonts w:hint="eastAsia"/>
              </w:rPr>
              <w:t>日～</w:t>
            </w:r>
            <w:r w:rsidR="00CD3D57">
              <w:rPr>
                <w:rFonts w:hint="eastAsia"/>
              </w:rPr>
              <w:t>8</w:t>
            </w:r>
            <w:r w:rsidR="00CD3D57">
              <w:rPr>
                <w:rFonts w:hint="eastAsia"/>
              </w:rPr>
              <w:t>月末日（※）</w:t>
            </w:r>
          </w:p>
        </w:tc>
        <w:tc>
          <w:tcPr>
            <w:tcW w:w="1560" w:type="dxa"/>
          </w:tcPr>
          <w:p w:rsidR="00CD3D57" w:rsidRDefault="00CD3D57" w:rsidP="00CD3D57">
            <w:pPr>
              <w:jc w:val="center"/>
            </w:pPr>
            <w:r>
              <w:rPr>
                <w:rFonts w:hint="eastAsia"/>
              </w:rPr>
              <w:t>9</w:t>
            </w:r>
            <w:r>
              <w:rPr>
                <w:rFonts w:hint="eastAsia"/>
              </w:rPr>
              <w:t>月</w:t>
            </w:r>
            <w:r>
              <w:rPr>
                <w:rFonts w:hint="eastAsia"/>
              </w:rPr>
              <w:t>15</w:t>
            </w:r>
            <w:r>
              <w:rPr>
                <w:rFonts w:hint="eastAsia"/>
              </w:rPr>
              <w:t>日</w:t>
            </w:r>
          </w:p>
        </w:tc>
        <w:tc>
          <w:tcPr>
            <w:tcW w:w="2970" w:type="dxa"/>
          </w:tcPr>
          <w:p w:rsidR="00CD3D57" w:rsidRDefault="00CD3D57" w:rsidP="00CD3D57">
            <w:pPr>
              <w:jc w:val="center"/>
            </w:pPr>
            <w:r>
              <w:rPr>
                <w:rFonts w:hint="eastAsia"/>
              </w:rPr>
              <w:t>10</w:t>
            </w:r>
            <w:r>
              <w:rPr>
                <w:rFonts w:hint="eastAsia"/>
              </w:rPr>
              <w:t>月</w:t>
            </w:r>
            <w:r>
              <w:rPr>
                <w:rFonts w:hint="eastAsia"/>
              </w:rPr>
              <w:t>1</w:t>
            </w:r>
            <w:r>
              <w:rPr>
                <w:rFonts w:hint="eastAsia"/>
              </w:rPr>
              <w:t>日～翌年</w:t>
            </w:r>
            <w:r w:rsidR="0073676A">
              <w:rPr>
                <w:rFonts w:hint="eastAsia"/>
              </w:rPr>
              <w:t>3</w:t>
            </w:r>
            <w:r>
              <w:rPr>
                <w:rFonts w:hint="eastAsia"/>
              </w:rPr>
              <w:t>月</w:t>
            </w:r>
            <w:r w:rsidR="0073676A">
              <w:rPr>
                <w:rFonts w:hint="eastAsia"/>
              </w:rPr>
              <w:t>3</w:t>
            </w:r>
            <w:r>
              <w:rPr>
                <w:rFonts w:hint="eastAsia"/>
              </w:rPr>
              <w:t>1</w:t>
            </w:r>
            <w:r>
              <w:rPr>
                <w:rFonts w:hint="eastAsia"/>
              </w:rPr>
              <w:t>日</w:t>
            </w:r>
          </w:p>
        </w:tc>
      </w:tr>
      <w:tr w:rsidR="00CD3D57" w:rsidTr="00CD3D57">
        <w:tc>
          <w:tcPr>
            <w:tcW w:w="1271" w:type="dxa"/>
          </w:tcPr>
          <w:p w:rsidR="00CD3D57" w:rsidRDefault="00CD3D57" w:rsidP="00CD3D57">
            <w:pPr>
              <w:jc w:val="center"/>
            </w:pPr>
            <w:r>
              <w:rPr>
                <w:rFonts w:hint="eastAsia"/>
              </w:rPr>
              <w:t>後　期</w:t>
            </w:r>
          </w:p>
        </w:tc>
        <w:tc>
          <w:tcPr>
            <w:tcW w:w="2693" w:type="dxa"/>
          </w:tcPr>
          <w:p w:rsidR="00CD3D57" w:rsidRDefault="00CD3D57" w:rsidP="00CD3D57">
            <w:pPr>
              <w:jc w:val="center"/>
            </w:pPr>
            <w:r>
              <w:rPr>
                <w:rFonts w:hint="eastAsia"/>
              </w:rPr>
              <w:t>9</w:t>
            </w:r>
            <w:r>
              <w:rPr>
                <w:rFonts w:hint="eastAsia"/>
              </w:rPr>
              <w:t>月</w:t>
            </w:r>
            <w:r>
              <w:rPr>
                <w:rFonts w:hint="eastAsia"/>
              </w:rPr>
              <w:t>1</w:t>
            </w:r>
            <w:r>
              <w:rPr>
                <w:rFonts w:hint="eastAsia"/>
              </w:rPr>
              <w:t>日～翌年</w:t>
            </w:r>
            <w:r>
              <w:rPr>
                <w:rFonts w:hint="eastAsia"/>
              </w:rPr>
              <w:t>2</w:t>
            </w:r>
            <w:r>
              <w:rPr>
                <w:rFonts w:hint="eastAsia"/>
              </w:rPr>
              <w:t>月末日</w:t>
            </w:r>
          </w:p>
        </w:tc>
        <w:tc>
          <w:tcPr>
            <w:tcW w:w="1560" w:type="dxa"/>
          </w:tcPr>
          <w:p w:rsidR="00CD3D57" w:rsidRDefault="0073676A" w:rsidP="00CD3D57">
            <w:pPr>
              <w:jc w:val="center"/>
            </w:pPr>
            <w:r>
              <w:rPr>
                <w:rFonts w:hint="eastAsia"/>
              </w:rPr>
              <w:t>3</w:t>
            </w:r>
            <w:r w:rsidR="00CD3D57">
              <w:rPr>
                <w:rFonts w:hint="eastAsia"/>
              </w:rPr>
              <w:t>月</w:t>
            </w:r>
            <w:r w:rsidR="00CD3D57">
              <w:rPr>
                <w:rFonts w:hint="eastAsia"/>
              </w:rPr>
              <w:t>15</w:t>
            </w:r>
            <w:r w:rsidR="00CD3D57">
              <w:rPr>
                <w:rFonts w:hint="eastAsia"/>
              </w:rPr>
              <w:t>日</w:t>
            </w:r>
          </w:p>
        </w:tc>
        <w:tc>
          <w:tcPr>
            <w:tcW w:w="2970" w:type="dxa"/>
          </w:tcPr>
          <w:p w:rsidR="00CD3D57" w:rsidRDefault="00CD3D57" w:rsidP="00CD3D57">
            <w:pPr>
              <w:jc w:val="center"/>
            </w:pPr>
            <w:r>
              <w:rPr>
                <w:rFonts w:hint="eastAsia"/>
              </w:rPr>
              <w:t>4</w:t>
            </w:r>
            <w:r>
              <w:rPr>
                <w:rFonts w:hint="eastAsia"/>
              </w:rPr>
              <w:t>月</w:t>
            </w:r>
            <w:r>
              <w:rPr>
                <w:rFonts w:hint="eastAsia"/>
              </w:rPr>
              <w:t>1</w:t>
            </w:r>
            <w:r>
              <w:rPr>
                <w:rFonts w:hint="eastAsia"/>
              </w:rPr>
              <w:t>日～</w:t>
            </w:r>
            <w:r>
              <w:rPr>
                <w:rFonts w:hint="eastAsia"/>
              </w:rPr>
              <w:t>9</w:t>
            </w:r>
            <w:r>
              <w:rPr>
                <w:rFonts w:hint="eastAsia"/>
              </w:rPr>
              <w:t>月</w:t>
            </w:r>
            <w:r w:rsidR="0073676A">
              <w:rPr>
                <w:rFonts w:hint="eastAsia"/>
              </w:rPr>
              <w:t>3</w:t>
            </w:r>
            <w:r>
              <w:rPr>
                <w:rFonts w:hint="eastAsia"/>
              </w:rPr>
              <w:t>0</w:t>
            </w:r>
            <w:r>
              <w:rPr>
                <w:rFonts w:hint="eastAsia"/>
              </w:rPr>
              <w:t>日</w:t>
            </w:r>
          </w:p>
        </w:tc>
      </w:tr>
    </w:tbl>
    <w:p w:rsidR="00CD3D57" w:rsidRPr="00F33B22" w:rsidRDefault="00CD3D57" w:rsidP="00CD3D57">
      <w:pPr>
        <w:jc w:val="center"/>
        <w:rPr>
          <w:color w:val="FF0000"/>
          <w:sz w:val="24"/>
        </w:rPr>
      </w:pPr>
      <w:r w:rsidRPr="00F33B22">
        <w:rPr>
          <w:rFonts w:hint="eastAsia"/>
          <w:color w:val="FF0000"/>
          <w:sz w:val="24"/>
        </w:rPr>
        <w:t>（※）平成</w:t>
      </w:r>
      <w:r w:rsidR="0073676A">
        <w:rPr>
          <w:rFonts w:hint="eastAsia"/>
          <w:color w:val="FF0000"/>
          <w:sz w:val="24"/>
        </w:rPr>
        <w:t>30</w:t>
      </w:r>
      <w:r w:rsidRPr="00F33B22">
        <w:rPr>
          <w:rFonts w:hint="eastAsia"/>
          <w:color w:val="FF0000"/>
          <w:sz w:val="24"/>
        </w:rPr>
        <w:t>年前期分については、</w:t>
      </w:r>
      <w:r w:rsidRPr="00F33B22">
        <w:rPr>
          <w:rFonts w:hint="eastAsia"/>
          <w:b/>
          <w:color w:val="FF0000"/>
          <w:sz w:val="24"/>
          <w:u w:val="wave"/>
        </w:rPr>
        <w:t>4</w:t>
      </w:r>
      <w:r w:rsidRPr="00F33B22">
        <w:rPr>
          <w:rFonts w:hint="eastAsia"/>
          <w:b/>
          <w:color w:val="FF0000"/>
          <w:sz w:val="24"/>
          <w:u w:val="wave"/>
        </w:rPr>
        <w:t>月</w:t>
      </w:r>
      <w:r w:rsidRPr="00F33B22">
        <w:rPr>
          <w:rFonts w:hint="eastAsia"/>
          <w:b/>
          <w:color w:val="FF0000"/>
          <w:sz w:val="24"/>
          <w:u w:val="wave"/>
        </w:rPr>
        <w:t>1</w:t>
      </w:r>
      <w:r w:rsidRPr="00F33B22">
        <w:rPr>
          <w:rFonts w:hint="eastAsia"/>
          <w:b/>
          <w:color w:val="FF0000"/>
          <w:sz w:val="24"/>
          <w:u w:val="wave"/>
        </w:rPr>
        <w:t>日～</w:t>
      </w:r>
      <w:r w:rsidRPr="00F33B22">
        <w:rPr>
          <w:rFonts w:hint="eastAsia"/>
          <w:b/>
          <w:color w:val="FF0000"/>
          <w:sz w:val="24"/>
          <w:u w:val="wave"/>
        </w:rPr>
        <w:t>8</w:t>
      </w:r>
      <w:r w:rsidRPr="00F33B22">
        <w:rPr>
          <w:rFonts w:hint="eastAsia"/>
          <w:b/>
          <w:color w:val="FF0000"/>
          <w:sz w:val="24"/>
          <w:u w:val="wave"/>
        </w:rPr>
        <w:t>月末日</w:t>
      </w:r>
      <w:r w:rsidRPr="00F33B22">
        <w:rPr>
          <w:rFonts w:hint="eastAsia"/>
          <w:color w:val="FF0000"/>
          <w:sz w:val="24"/>
        </w:rPr>
        <w:t>となります。</w:t>
      </w:r>
    </w:p>
    <w:p w:rsidR="00CD3D57" w:rsidRDefault="00CD3D57" w:rsidP="00CD3D57"/>
    <w:p w:rsidR="00CD3D57" w:rsidRDefault="00CD3D57" w:rsidP="00CD3D57">
      <w:r w:rsidRPr="00CD3D57">
        <w:rPr>
          <w:rFonts w:hint="eastAsia"/>
        </w:rPr>
        <w:t>【注】１５日が閉庁日の場合は</w:t>
      </w:r>
      <w:r>
        <w:rPr>
          <w:rFonts w:hint="eastAsia"/>
        </w:rPr>
        <w:t>、提出期限を</w:t>
      </w:r>
      <w:r w:rsidRPr="00CD3D57">
        <w:rPr>
          <w:rFonts w:hint="eastAsia"/>
        </w:rPr>
        <w:t>翌開庁日</w:t>
      </w:r>
      <w:r>
        <w:rPr>
          <w:rFonts w:hint="eastAsia"/>
        </w:rPr>
        <w:t>とします。</w:t>
      </w:r>
    </w:p>
    <w:p w:rsidR="00CD3D57" w:rsidRDefault="00CD3D57" w:rsidP="00CD3D57"/>
    <w:p w:rsidR="00CD3D57" w:rsidRDefault="00CD3D57" w:rsidP="00CD3D57"/>
    <w:p w:rsidR="000D6E05" w:rsidRDefault="000D6E05" w:rsidP="00CD3D57"/>
    <w:p w:rsidR="00CD3D57" w:rsidRPr="00CD3D57" w:rsidRDefault="000D6E05" w:rsidP="00CD3D57">
      <w:pPr>
        <w:rPr>
          <w:b/>
          <w:sz w:val="24"/>
        </w:rPr>
      </w:pPr>
      <w:r>
        <w:rPr>
          <w:rFonts w:hint="eastAsia"/>
          <w:b/>
          <w:sz w:val="24"/>
        </w:rPr>
        <w:t>●</w:t>
      </w:r>
      <w:r w:rsidR="00CD3D57" w:rsidRPr="00CD3D57">
        <w:rPr>
          <w:rFonts w:hint="eastAsia"/>
          <w:b/>
          <w:sz w:val="24"/>
        </w:rPr>
        <w:t>注意事項</w:t>
      </w:r>
      <w:r>
        <w:rPr>
          <w:rFonts w:hint="eastAsia"/>
          <w:b/>
          <w:sz w:val="24"/>
        </w:rPr>
        <w:t>（正当な理由について）</w:t>
      </w:r>
    </w:p>
    <w:p w:rsidR="00CD3D57" w:rsidRDefault="000D6E05" w:rsidP="00CD3D57">
      <w:r>
        <w:rPr>
          <w:rFonts w:hint="eastAsia"/>
        </w:rPr>
        <w:t xml:space="preserve">　</w:t>
      </w:r>
      <w:r w:rsidR="00CD3D57" w:rsidRPr="00080F69">
        <w:rPr>
          <w:rFonts w:hint="eastAsia"/>
        </w:rPr>
        <w:t>当該理由を形式的に満たした場合で</w:t>
      </w:r>
      <w:r>
        <w:rPr>
          <w:rFonts w:hint="eastAsia"/>
        </w:rPr>
        <w:t>あっても、サービス提供の実態がいわゆる囲い込みであると判断される等、正当な理由として不適当であった</w:t>
      </w:r>
      <w:r w:rsidR="00CD3D57">
        <w:rPr>
          <w:rFonts w:hint="eastAsia"/>
        </w:rPr>
        <w:t>場合は、減算の対象となります。</w:t>
      </w:r>
    </w:p>
    <w:p w:rsidR="005971C5" w:rsidRDefault="00CD3D57" w:rsidP="00CD3D57">
      <w:r>
        <w:rPr>
          <w:rFonts w:hint="eastAsia"/>
        </w:rPr>
        <w:t xml:space="preserve"> </w:t>
      </w:r>
      <w:r w:rsidR="000D6E05">
        <w:rPr>
          <w:rFonts w:hint="eastAsia"/>
        </w:rPr>
        <w:t xml:space="preserve">　なお</w:t>
      </w:r>
      <w:r>
        <w:rPr>
          <w:rFonts w:hint="eastAsia"/>
        </w:rPr>
        <w:t>、</w:t>
      </w:r>
      <w:r w:rsidR="000D6E05" w:rsidRPr="000D6E05">
        <w:rPr>
          <w:rFonts w:hint="eastAsia"/>
        </w:rPr>
        <w:t>正当な理由</w:t>
      </w:r>
      <w:r w:rsidR="00080F69">
        <w:rPr>
          <w:rFonts w:hint="eastAsia"/>
        </w:rPr>
        <w:t>の内容に不正又</w:t>
      </w:r>
      <w:r>
        <w:rPr>
          <w:rFonts w:hint="eastAsia"/>
        </w:rPr>
        <w:t>は偽りがあった場合は、居宅介護支援費の請求について</w:t>
      </w:r>
      <w:r w:rsidR="000D6E05">
        <w:rPr>
          <w:rFonts w:hint="eastAsia"/>
        </w:rPr>
        <w:t>も</w:t>
      </w:r>
      <w:r>
        <w:rPr>
          <w:rFonts w:hint="eastAsia"/>
        </w:rPr>
        <w:t>不正又は偽りがあったものとして、介護保険法第</w:t>
      </w:r>
      <w:r>
        <w:rPr>
          <w:rFonts w:hint="eastAsia"/>
        </w:rPr>
        <w:t>84</w:t>
      </w:r>
      <w:r>
        <w:rPr>
          <w:rFonts w:hint="eastAsia"/>
        </w:rPr>
        <w:t>条の規定により指定居宅介護事業者の指定を取り消すことがあります。</w:t>
      </w:r>
    </w:p>
    <w:sectPr w:rsidR="005971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63298"/>
    <w:rsid w:val="00080F69"/>
    <w:rsid w:val="000D6E05"/>
    <w:rsid w:val="001A2B1E"/>
    <w:rsid w:val="001A7F3B"/>
    <w:rsid w:val="00301D04"/>
    <w:rsid w:val="00387860"/>
    <w:rsid w:val="00500765"/>
    <w:rsid w:val="005971C5"/>
    <w:rsid w:val="0064669F"/>
    <w:rsid w:val="006645AC"/>
    <w:rsid w:val="00683763"/>
    <w:rsid w:val="00735BD3"/>
    <w:rsid w:val="0073676A"/>
    <w:rsid w:val="00740D66"/>
    <w:rsid w:val="00796EEB"/>
    <w:rsid w:val="008524EE"/>
    <w:rsid w:val="009A3EAB"/>
    <w:rsid w:val="00A217AF"/>
    <w:rsid w:val="00BF46A9"/>
    <w:rsid w:val="00C22003"/>
    <w:rsid w:val="00CD3D57"/>
    <w:rsid w:val="00E545FC"/>
    <w:rsid w:val="00F33B22"/>
    <w:rsid w:val="00FB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3C2C87-975A-4506-A5B9-ED39A198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6E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新宮　葵</dc:creator>
  <cp:keywords/>
  <dc:description/>
  <cp:lastModifiedBy>新宮　葵</cp:lastModifiedBy>
  <cp:revision>3</cp:revision>
  <cp:lastPrinted>2018-08-28T11:08:00Z</cp:lastPrinted>
  <dcterms:created xsi:type="dcterms:W3CDTF">2018-08-28T10:37:00Z</dcterms:created>
  <dcterms:modified xsi:type="dcterms:W3CDTF">2018-08-29T05:00:00Z</dcterms:modified>
</cp:coreProperties>
</file>