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A0" w:rsidRDefault="004D04A0">
      <w:pPr>
        <w:snapToGrid w:val="0"/>
        <w:spacing w:line="260" w:lineRule="exact"/>
        <w:rPr>
          <w:rFonts w:eastAsia="ＭＳ ゴシック"/>
          <w:szCs w:val="21"/>
        </w:rPr>
      </w:pPr>
      <w:r>
        <w:rPr>
          <w:rFonts w:eastAsia="ＭＳ ゴシック" w:hint="eastAsia"/>
          <w:szCs w:val="21"/>
        </w:rPr>
        <w:t>（参考様式９－１）</w:t>
      </w:r>
    </w:p>
    <w:p w:rsidR="004D04A0" w:rsidRDefault="004D04A0">
      <w:pPr>
        <w:snapToGrid w:val="0"/>
        <w:spacing w:line="260" w:lineRule="exact"/>
        <w:rPr>
          <w:rFonts w:eastAsia="ＭＳ ゴシック"/>
          <w:szCs w:val="21"/>
        </w:rPr>
      </w:pPr>
    </w:p>
    <w:p w:rsidR="004D04A0" w:rsidRPr="00C97E1F" w:rsidRDefault="004D04A0" w:rsidP="004D04A0">
      <w:pPr>
        <w:snapToGrid w:val="0"/>
        <w:spacing w:line="260" w:lineRule="exact"/>
        <w:jc w:val="center"/>
        <w:rPr>
          <w:rFonts w:ascii="ＭＳ ゴシック" w:eastAsia="ＭＳ ゴシック" w:hAnsi="ＭＳ ゴシック"/>
          <w:b/>
          <w:snapToGrid w:val="0"/>
          <w:sz w:val="22"/>
          <w:szCs w:val="22"/>
        </w:rPr>
      </w:pPr>
      <w:r>
        <w:rPr>
          <w:rFonts w:eastAsia="ＭＳ ゴシック" w:hint="eastAsia"/>
          <w:b/>
          <w:sz w:val="22"/>
          <w:szCs w:val="22"/>
        </w:rPr>
        <w:t>介護保険法</w:t>
      </w:r>
      <w:r>
        <w:rPr>
          <w:rFonts w:ascii="ＭＳ ゴシック" w:eastAsia="ＭＳ ゴシック" w:hAnsi="ＭＳ ゴシック" w:hint="eastAsia"/>
          <w:b/>
          <w:snapToGrid w:val="0"/>
          <w:sz w:val="22"/>
          <w:szCs w:val="22"/>
        </w:rPr>
        <w:t>第１１５条の４５の５第２項</w:t>
      </w:r>
      <w:r>
        <w:rPr>
          <w:rFonts w:eastAsia="ＭＳ ゴシック" w:hint="eastAsia"/>
          <w:b/>
          <w:sz w:val="22"/>
          <w:szCs w:val="22"/>
        </w:rPr>
        <w:t>の規定に該当しない旨の誓約書</w:t>
      </w:r>
    </w:p>
    <w:p w:rsidR="004D04A0" w:rsidRDefault="004D04A0">
      <w:pPr>
        <w:snapToGrid w:val="0"/>
        <w:spacing w:line="260" w:lineRule="exact"/>
        <w:jc w:val="center"/>
        <w:rPr>
          <w:rFonts w:eastAsia="ＭＳ ゴシック"/>
          <w:szCs w:val="21"/>
        </w:rPr>
      </w:pPr>
      <w:r>
        <w:rPr>
          <w:rFonts w:eastAsia="ＭＳ ゴシック" w:hint="eastAsia"/>
          <w:szCs w:val="21"/>
        </w:rPr>
        <w:t xml:space="preserve">　　　　　　　　　　　　　　　　　　　　　　　　　　　　　　</w:t>
      </w:r>
    </w:p>
    <w:p w:rsidR="004D04A0" w:rsidRDefault="004D04A0">
      <w:pPr>
        <w:snapToGrid w:val="0"/>
        <w:spacing w:line="260" w:lineRule="exact"/>
        <w:ind w:left="2321"/>
        <w:rPr>
          <w:rFonts w:ascii="ＭＳ ゴシック" w:eastAsia="ＭＳ ゴシック"/>
        </w:rPr>
      </w:pPr>
    </w:p>
    <w:p w:rsidR="004D04A0" w:rsidRDefault="004D04A0">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4D04A0" w:rsidRDefault="00EB5449" w:rsidP="004D04A0">
      <w:pPr>
        <w:snapToGrid w:val="0"/>
        <w:spacing w:line="260" w:lineRule="exact"/>
        <w:ind w:firstLineChars="100" w:firstLine="210"/>
        <w:rPr>
          <w:rFonts w:ascii="ＭＳ ゴシック" w:eastAsia="ＭＳ ゴシック"/>
        </w:rPr>
      </w:pPr>
      <w:r>
        <w:rPr>
          <w:rFonts w:ascii="ＭＳ ゴシック" w:eastAsia="ＭＳ ゴシック" w:hint="eastAsia"/>
        </w:rPr>
        <w:t xml:space="preserve">（あて先）松江市長　</w:t>
      </w:r>
    </w:p>
    <w:p w:rsidR="004D04A0" w:rsidRDefault="004D04A0">
      <w:pPr>
        <w:snapToGrid w:val="0"/>
        <w:spacing w:line="260" w:lineRule="exact"/>
        <w:ind w:firstLineChars="500" w:firstLine="1050"/>
        <w:rPr>
          <w:rFonts w:ascii="ＭＳ ゴシック" w:eastAsia="ＭＳ ゴシック"/>
        </w:rPr>
      </w:pPr>
    </w:p>
    <w:p w:rsidR="004D04A0" w:rsidRDefault="004D04A0">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4D04A0" w:rsidRDefault="004D04A0">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4D04A0" w:rsidRDefault="004D04A0">
      <w:pPr>
        <w:snapToGrid w:val="0"/>
        <w:spacing w:line="260" w:lineRule="exact"/>
        <w:rPr>
          <w:rFonts w:ascii="ＭＳ ゴシック" w:eastAsia="ＭＳ ゴシック"/>
        </w:rPr>
      </w:pPr>
    </w:p>
    <w:p w:rsidR="004D04A0" w:rsidRDefault="004D04A0">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4D04A0" w:rsidRDefault="004D04A0">
      <w:pPr>
        <w:snapToGrid w:val="0"/>
        <w:spacing w:line="260" w:lineRule="exact"/>
        <w:ind w:firstLineChars="2100" w:firstLine="4410"/>
        <w:rPr>
          <w:rFonts w:ascii="ＭＳ ゴシック" w:eastAsia="ＭＳ ゴシック"/>
        </w:rPr>
      </w:pPr>
    </w:p>
    <w:p w:rsidR="004D04A0" w:rsidRDefault="004D04A0">
      <w:pPr>
        <w:snapToGrid w:val="0"/>
        <w:spacing w:line="260" w:lineRule="exact"/>
        <w:ind w:firstLineChars="2100" w:firstLine="4410"/>
        <w:rPr>
          <w:rFonts w:ascii="ＭＳ ゴシック" w:eastAsia="ＭＳ ゴシック"/>
        </w:rPr>
      </w:pPr>
      <w:bookmarkStart w:id="0" w:name="_GoBack"/>
      <w:bookmarkEnd w:id="0"/>
    </w:p>
    <w:p w:rsidR="004D04A0" w:rsidRDefault="0016754B">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p>
    <w:p w:rsidR="004D04A0" w:rsidRDefault="004D04A0">
      <w:pPr>
        <w:snapToGrid w:val="0"/>
        <w:spacing w:line="260" w:lineRule="exact"/>
        <w:ind w:firstLineChars="2100" w:firstLine="4410"/>
        <w:rPr>
          <w:rFonts w:ascii="ＭＳ ゴシック" w:eastAsia="ＭＳ ゴシック"/>
        </w:rPr>
      </w:pPr>
    </w:p>
    <w:p w:rsidR="004D04A0" w:rsidRDefault="004D04A0">
      <w:pPr>
        <w:snapToGrid w:val="0"/>
        <w:spacing w:line="260" w:lineRule="exact"/>
        <w:ind w:firstLineChars="2100" w:firstLine="4410"/>
        <w:rPr>
          <w:rFonts w:ascii="ＭＳ ゴシック" w:eastAsia="ＭＳ ゴシック"/>
        </w:rPr>
      </w:pPr>
    </w:p>
    <w:p w:rsidR="004D04A0" w:rsidRDefault="004D04A0">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4D04A0" w:rsidRDefault="004D04A0">
      <w:pPr>
        <w:snapToGrid w:val="0"/>
        <w:spacing w:line="260" w:lineRule="exact"/>
        <w:rPr>
          <w:rFonts w:eastAsia="ＭＳ ゴシック"/>
          <w:szCs w:val="21"/>
        </w:rPr>
      </w:pPr>
    </w:p>
    <w:p w:rsidR="004D04A0" w:rsidRDefault="004D04A0">
      <w:pPr>
        <w:snapToGrid w:val="0"/>
        <w:spacing w:line="260" w:lineRule="exact"/>
        <w:ind w:leftChars="300" w:left="630" w:firstLineChars="100" w:firstLine="210"/>
        <w:rPr>
          <w:rFonts w:eastAsia="ＭＳ ゴシック"/>
          <w:szCs w:val="21"/>
        </w:rPr>
      </w:pPr>
      <w:r>
        <w:rPr>
          <w:rFonts w:eastAsia="ＭＳ ゴシック" w:hint="eastAsia"/>
          <w:szCs w:val="21"/>
        </w:rPr>
        <w:t>申請者が介護保険法第１１５条の４５の５第</w:t>
      </w:r>
      <w:r w:rsidR="000276EA">
        <w:rPr>
          <w:rFonts w:eastAsia="ＭＳ ゴシック" w:hint="eastAsia"/>
          <w:szCs w:val="21"/>
        </w:rPr>
        <w:t>２</w:t>
      </w:r>
      <w:r>
        <w:rPr>
          <w:rFonts w:eastAsia="ＭＳ ゴシック" w:hint="eastAsia"/>
          <w:szCs w:val="21"/>
        </w:rPr>
        <w:t>項及び、下記のいずれにも該当しない者であることを誓約します。</w:t>
      </w:r>
    </w:p>
    <w:p w:rsidR="004D04A0" w:rsidRDefault="004D04A0">
      <w:pPr>
        <w:snapToGrid w:val="0"/>
        <w:spacing w:line="260" w:lineRule="exact"/>
        <w:rPr>
          <w:rFonts w:eastAsia="ＭＳ ゴシック"/>
          <w:szCs w:val="21"/>
        </w:rPr>
      </w:pPr>
    </w:p>
    <w:p w:rsidR="004D04A0" w:rsidRDefault="004D04A0">
      <w:pPr>
        <w:snapToGrid w:val="0"/>
        <w:spacing w:line="260" w:lineRule="exact"/>
        <w:rPr>
          <w:rFonts w:eastAsia="ＭＳ ゴシック"/>
          <w:szCs w:val="21"/>
        </w:rPr>
      </w:pPr>
      <w:r>
        <w:rPr>
          <w:rFonts w:eastAsia="ＭＳ ゴシック" w:hint="eastAsia"/>
          <w:szCs w:val="21"/>
        </w:rPr>
        <w:t xml:space="preserve">　　　　　　　　　　　　　　　　　　　　　　記</w:t>
      </w:r>
    </w:p>
    <w:p w:rsidR="004D04A0" w:rsidRDefault="004D04A0">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4D04A0" w:rsidRPr="006F7589" w:rsidTr="004D04A0">
        <w:trPr>
          <w:trHeight w:val="3251"/>
        </w:trPr>
        <w:tc>
          <w:tcPr>
            <w:tcW w:w="9470" w:type="dxa"/>
          </w:tcPr>
          <w:p w:rsidR="004D04A0" w:rsidRDefault="004D04A0" w:rsidP="004D04A0">
            <w:pPr>
              <w:snapToGrid w:val="0"/>
              <w:spacing w:line="220" w:lineRule="exact"/>
              <w:rPr>
                <w:rFonts w:ascii="ＭＳ 明朝" w:hAnsi="ＭＳ 明朝"/>
                <w:snapToGrid w:val="0"/>
                <w:sz w:val="20"/>
                <w:szCs w:val="20"/>
              </w:rPr>
            </w:pPr>
          </w:p>
          <w:p w:rsidR="004D04A0" w:rsidRDefault="004D04A0" w:rsidP="004D04A0">
            <w:pPr>
              <w:snapToGrid w:val="0"/>
              <w:spacing w:line="220" w:lineRule="exact"/>
              <w:ind w:firstLineChars="100" w:firstLine="200"/>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w:t>
            </w:r>
            <w:r w:rsidRPr="004A7246">
              <w:rPr>
                <w:rFonts w:ascii="ＭＳ ゴシック" w:eastAsia="ＭＳ ゴシック" w:hAnsi="ＭＳ ゴシック" w:hint="eastAsia"/>
                <w:snapToGrid w:val="0"/>
                <w:sz w:val="20"/>
                <w:szCs w:val="20"/>
              </w:rPr>
              <w:t>松江市介護予防・日常生活支援総合事業における指定第一号事業者の指定等に関する要綱</w:t>
            </w:r>
            <w:r>
              <w:rPr>
                <w:rFonts w:ascii="ＭＳ ゴシック" w:eastAsia="ＭＳ ゴシック" w:hAnsi="ＭＳ ゴシック" w:hint="eastAsia"/>
                <w:snapToGrid w:val="0"/>
                <w:sz w:val="20"/>
                <w:szCs w:val="20"/>
              </w:rPr>
              <w:t>第４条</w:t>
            </w:r>
            <w:r w:rsidRPr="003E5135">
              <w:rPr>
                <w:rFonts w:ascii="ＭＳ ゴシック" w:eastAsia="ＭＳ ゴシック" w:hAnsi="ＭＳ ゴシック" w:hint="eastAsia"/>
                <w:snapToGrid w:val="0"/>
                <w:sz w:val="20"/>
                <w:szCs w:val="20"/>
              </w:rPr>
              <w:t>】</w:t>
            </w:r>
          </w:p>
          <w:p w:rsidR="004D04A0" w:rsidRDefault="004D04A0" w:rsidP="004D04A0">
            <w:pPr>
              <w:snapToGrid w:val="0"/>
              <w:spacing w:line="220" w:lineRule="exact"/>
              <w:ind w:firstLineChars="100" w:firstLine="200"/>
              <w:rPr>
                <w:rFonts w:ascii="ＭＳ ゴシック" w:eastAsia="ＭＳ ゴシック" w:hAnsi="ＭＳ ゴシック"/>
                <w:snapToGrid w:val="0"/>
                <w:sz w:val="20"/>
                <w:szCs w:val="20"/>
              </w:rPr>
            </w:pPr>
          </w:p>
          <w:p w:rsidR="004D04A0" w:rsidRPr="00240F26" w:rsidRDefault="004D04A0" w:rsidP="004D04A0">
            <w:pPr>
              <w:widowControl/>
              <w:spacing w:line="220" w:lineRule="exact"/>
              <w:ind w:leftChars="21" w:left="256" w:hangingChars="106" w:hanging="212"/>
              <w:jc w:val="left"/>
              <w:rPr>
                <w:rFonts w:ascii="ＭＳ 明朝" w:hAnsi="ＭＳ 明朝"/>
                <w:bCs/>
                <w:sz w:val="20"/>
                <w:szCs w:val="20"/>
              </w:rPr>
            </w:pPr>
            <w:r w:rsidRPr="00240F26">
              <w:rPr>
                <w:rFonts w:ascii="ＭＳ 明朝" w:hAnsi="ＭＳ 明朝" w:hint="eastAsia"/>
                <w:bCs/>
                <w:sz w:val="20"/>
                <w:szCs w:val="20"/>
              </w:rPr>
              <w:t xml:space="preserve">一　</w:t>
            </w:r>
            <w:r w:rsidRPr="004A7246">
              <w:rPr>
                <w:rFonts w:ascii="ＭＳ 明朝" w:hAnsi="ＭＳ 明朝" w:hint="eastAsia"/>
                <w:bCs/>
                <w:sz w:val="20"/>
                <w:szCs w:val="20"/>
              </w:rPr>
              <w:t>申請者が法人でないとき。</w:t>
            </w:r>
          </w:p>
          <w:p w:rsidR="004D04A0" w:rsidRPr="00240F26" w:rsidRDefault="004D04A0" w:rsidP="004D04A0">
            <w:pPr>
              <w:widowControl/>
              <w:spacing w:line="220" w:lineRule="exact"/>
              <w:ind w:leftChars="21" w:left="256" w:hangingChars="106" w:hanging="212"/>
              <w:jc w:val="left"/>
              <w:rPr>
                <w:rFonts w:ascii="ＭＳ 明朝" w:hAnsi="ＭＳ 明朝"/>
                <w:bCs/>
                <w:sz w:val="20"/>
                <w:szCs w:val="20"/>
              </w:rPr>
            </w:pPr>
            <w:r w:rsidRPr="00240F26">
              <w:rPr>
                <w:rFonts w:ascii="ＭＳ 明朝" w:hAnsi="ＭＳ 明朝" w:hint="eastAsia"/>
                <w:bCs/>
                <w:sz w:val="20"/>
                <w:szCs w:val="20"/>
              </w:rPr>
              <w:t xml:space="preserve">二　</w:t>
            </w:r>
            <w:r w:rsidRPr="004A7246">
              <w:rPr>
                <w:rFonts w:ascii="ＭＳ 明朝" w:hAnsi="ＭＳ 明朝" w:hint="eastAsia"/>
                <w:bCs/>
                <w:sz w:val="20"/>
                <w:szCs w:val="20"/>
              </w:rPr>
              <w:t>当該申請に係る事業所の従業者の知識及び技能並びに人員が、市の定める基準、員数等を満たしていないとき。</w:t>
            </w:r>
          </w:p>
          <w:p w:rsidR="004D04A0" w:rsidRPr="00240F26" w:rsidRDefault="004D04A0" w:rsidP="004D04A0">
            <w:pPr>
              <w:widowControl/>
              <w:spacing w:line="220" w:lineRule="exact"/>
              <w:ind w:leftChars="21" w:left="256" w:hangingChars="106" w:hanging="212"/>
              <w:jc w:val="left"/>
              <w:rPr>
                <w:rFonts w:ascii="ＭＳ 明朝" w:hAnsi="ＭＳ 明朝"/>
                <w:bCs/>
                <w:sz w:val="20"/>
                <w:szCs w:val="20"/>
              </w:rPr>
            </w:pPr>
            <w:r w:rsidRPr="00240F26">
              <w:rPr>
                <w:rFonts w:ascii="ＭＳ 明朝" w:hAnsi="ＭＳ 明朝" w:hint="eastAsia"/>
                <w:bCs/>
                <w:sz w:val="20"/>
                <w:szCs w:val="20"/>
              </w:rPr>
              <w:t xml:space="preserve">三　</w:t>
            </w:r>
            <w:r w:rsidRPr="00CF3A14">
              <w:rPr>
                <w:rFonts w:ascii="ＭＳ 明朝" w:hAnsi="ＭＳ 明朝" w:hint="eastAsia"/>
                <w:bCs/>
                <w:sz w:val="20"/>
                <w:szCs w:val="20"/>
              </w:rPr>
              <w:t>市の基準に従って適正な介護予防・生活支援サービス事業の運営をすることができないと認められるとき。</w:t>
            </w:r>
          </w:p>
          <w:p w:rsidR="004D04A0" w:rsidRPr="00240F26" w:rsidRDefault="004D04A0" w:rsidP="004D04A0">
            <w:pPr>
              <w:widowControl/>
              <w:spacing w:line="220" w:lineRule="exact"/>
              <w:ind w:leftChars="21" w:left="256" w:hangingChars="106" w:hanging="212"/>
              <w:jc w:val="left"/>
              <w:rPr>
                <w:rFonts w:ascii="ＭＳ 明朝" w:hAnsi="ＭＳ 明朝"/>
                <w:sz w:val="20"/>
                <w:szCs w:val="20"/>
              </w:rPr>
            </w:pPr>
            <w:r w:rsidRPr="00240F26">
              <w:rPr>
                <w:rFonts w:ascii="ＭＳ 明朝" w:hAnsi="ＭＳ 明朝" w:hint="eastAsia"/>
                <w:bCs/>
                <w:sz w:val="20"/>
                <w:szCs w:val="20"/>
              </w:rPr>
              <w:t xml:space="preserve">四　</w:t>
            </w:r>
            <w:r w:rsidRPr="00CF3A14">
              <w:rPr>
                <w:rFonts w:ascii="ＭＳ 明朝" w:hAnsi="ＭＳ 明朝" w:hint="eastAsia"/>
                <w:bCs/>
                <w:sz w:val="20"/>
                <w:szCs w:val="20"/>
              </w:rPr>
              <w:t>当該申請に係る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又はその事業所を管理する者その他の政令で定める使用人（以下「役員等」という。）が、禁錮以上の刑に処せられ、その執行を終わり、又は執行を受けることがなくなるまでの者であるとき。</w:t>
            </w:r>
          </w:p>
          <w:p w:rsidR="004D04A0" w:rsidRPr="00240F26" w:rsidRDefault="004D04A0" w:rsidP="004D04A0">
            <w:pPr>
              <w:widowControl/>
              <w:spacing w:line="220" w:lineRule="exact"/>
              <w:ind w:leftChars="21" w:left="256" w:hangingChars="106" w:hanging="212"/>
              <w:jc w:val="left"/>
              <w:rPr>
                <w:rFonts w:ascii="ＭＳ 明朝" w:hAnsi="ＭＳ 明朝"/>
                <w:bCs/>
                <w:sz w:val="20"/>
                <w:szCs w:val="20"/>
              </w:rPr>
            </w:pPr>
            <w:r w:rsidRPr="00240F26">
              <w:rPr>
                <w:rFonts w:ascii="ＭＳ 明朝" w:hAnsi="ＭＳ 明朝" w:hint="eastAsia"/>
                <w:bCs/>
                <w:sz w:val="20"/>
                <w:szCs w:val="20"/>
              </w:rPr>
              <w:t xml:space="preserve">五　</w:t>
            </w:r>
            <w:r w:rsidRPr="00CF3A14">
              <w:rPr>
                <w:rFonts w:ascii="ＭＳ 明朝" w:hAnsi="ＭＳ 明朝" w:hint="eastAsia"/>
                <w:bCs/>
                <w:sz w:val="20"/>
                <w:szCs w:val="20"/>
              </w:rPr>
              <w:t>申請者が、法その他国民の保健医療若しくは福祉に関する法律で介護保険法施行令（平成１０年政令第４１２号。以下「政令」という。）で定めるものの規定により罰金の刑に処せられ、その執行を終わり、又は執行を受けることがなくなるまでの者であるとき。</w:t>
            </w:r>
          </w:p>
          <w:p w:rsidR="004D04A0" w:rsidRDefault="004D04A0" w:rsidP="004D04A0">
            <w:pPr>
              <w:widowControl/>
              <w:spacing w:line="220" w:lineRule="exact"/>
              <w:ind w:leftChars="21" w:left="256" w:hangingChars="106" w:hanging="212"/>
              <w:jc w:val="left"/>
              <w:rPr>
                <w:rFonts w:ascii="ＭＳ 明朝" w:hAnsi="ＭＳ 明朝"/>
                <w:bCs/>
                <w:sz w:val="20"/>
                <w:szCs w:val="20"/>
              </w:rPr>
            </w:pPr>
            <w:r w:rsidRPr="00240F26">
              <w:rPr>
                <w:rFonts w:ascii="ＭＳ 明朝" w:hAnsi="ＭＳ 明朝" w:hint="eastAsia"/>
                <w:bCs/>
                <w:sz w:val="20"/>
                <w:szCs w:val="20"/>
              </w:rPr>
              <w:t xml:space="preserve">六　</w:t>
            </w:r>
            <w:r w:rsidRPr="004C63CA">
              <w:rPr>
                <w:rFonts w:ascii="ＭＳ 明朝" w:hAnsi="ＭＳ 明朝" w:hint="eastAsia"/>
                <w:bCs/>
                <w:sz w:val="20"/>
                <w:szCs w:val="20"/>
              </w:rPr>
              <w:t>申請者が、労働に関する法律の規定であって政令で定めるものにより罰金の刑に処せられ、その執行を終わり、又は執行を受けることがなくなるまでの者であるとき。</w:t>
            </w:r>
          </w:p>
          <w:p w:rsidR="004D04A0" w:rsidRPr="00240F26" w:rsidRDefault="004D04A0" w:rsidP="004D04A0">
            <w:pPr>
              <w:widowControl/>
              <w:spacing w:line="220" w:lineRule="exact"/>
              <w:ind w:leftChars="21" w:left="256" w:hangingChars="106" w:hanging="212"/>
              <w:jc w:val="left"/>
              <w:rPr>
                <w:rFonts w:ascii="ＭＳ 明朝" w:hAnsi="ＭＳ 明朝"/>
                <w:bCs/>
                <w:sz w:val="20"/>
                <w:szCs w:val="20"/>
              </w:rPr>
            </w:pPr>
            <w:r>
              <w:rPr>
                <w:rFonts w:ascii="ＭＳ 明朝" w:hAnsi="ＭＳ 明朝" w:hint="eastAsia"/>
                <w:bCs/>
                <w:sz w:val="20"/>
                <w:szCs w:val="20"/>
              </w:rPr>
              <w:t xml:space="preserve">七　</w:t>
            </w:r>
            <w:r w:rsidRPr="004C63CA">
              <w:rPr>
                <w:rFonts w:ascii="ＭＳ 明朝" w:hAnsi="ＭＳ 明朝" w:hint="eastAsia"/>
                <w:bCs/>
                <w:sz w:val="20"/>
                <w:szCs w:val="20"/>
              </w:rPr>
              <w:t>申請者が、法第１１５条の４５の９の規定により指定を取り消され、その取消しの日から起算して５年を経過しない者（当該取消しの処分に係る行政手続法（平成５年法律第８８号）第１５条の規定による通知があった日前６０日以内に当該法人の役員等であった者で当該取消しの日から起算して５年を経過しないものを含む。）であるとき。</w:t>
            </w:r>
          </w:p>
          <w:p w:rsidR="004D04A0" w:rsidRPr="00240F26" w:rsidRDefault="004D04A0" w:rsidP="004D04A0">
            <w:pPr>
              <w:widowControl/>
              <w:spacing w:line="220" w:lineRule="exact"/>
              <w:ind w:leftChars="21" w:left="256" w:hangingChars="106" w:hanging="212"/>
              <w:jc w:val="left"/>
              <w:rPr>
                <w:rFonts w:ascii="ＭＳ 明朝" w:hAnsi="ＭＳ 明朝"/>
                <w:sz w:val="20"/>
                <w:szCs w:val="20"/>
              </w:rPr>
            </w:pPr>
            <w:r w:rsidRPr="00240F26">
              <w:rPr>
                <w:rFonts w:ascii="ＭＳ 明朝" w:hAnsi="ＭＳ 明朝" w:hint="eastAsia"/>
                <w:bCs/>
                <w:sz w:val="20"/>
                <w:szCs w:val="20"/>
              </w:rPr>
              <w:t xml:space="preserve">八　</w:t>
            </w:r>
            <w:r w:rsidRPr="004C63CA">
              <w:rPr>
                <w:rFonts w:ascii="ＭＳ 明朝" w:hAnsi="ＭＳ 明朝" w:hint="eastAsia"/>
                <w:bCs/>
                <w:sz w:val="20"/>
                <w:szCs w:val="20"/>
              </w:rPr>
              <w:t>申請者と密接な関係を有する者（申請者の株式の所有その他の事由を通じて当該申請者の事業を実質的に支配し、若しくはその事業に重要な影響を与える関係にある者として省令で定めるもの（以下この号において「申請者の親会社等」という。）、申請者の親会社等が株式の所有その他の事由を通じてその事業を実質的に支配し、若しくはその事業に重要な影響を与える関係にある者として省令で定めるもの又は当該申請者が株式の所有その他の事由を通じてその事業を実質的に支配し、若しくはその事業に重要な影響を与える関係にある者として省令で定めるもののうち、当該申請者と省令で定める密接な関係を有する法人をいう。）が、法第１１５条の４５の９の規定により指定を取り消され、その取消しの日から起算して５年を経過していないとき。</w:t>
            </w:r>
          </w:p>
          <w:p w:rsidR="004D04A0" w:rsidRPr="00240F26" w:rsidRDefault="004D04A0" w:rsidP="004D04A0">
            <w:pPr>
              <w:widowControl/>
              <w:spacing w:line="220" w:lineRule="exact"/>
              <w:ind w:leftChars="21" w:left="256" w:hangingChars="106" w:hanging="212"/>
              <w:jc w:val="left"/>
              <w:rPr>
                <w:rFonts w:ascii="ＭＳ 明朝" w:hAnsi="ＭＳ 明朝"/>
                <w:sz w:val="20"/>
                <w:szCs w:val="20"/>
              </w:rPr>
            </w:pPr>
            <w:r w:rsidRPr="00240F26">
              <w:rPr>
                <w:rFonts w:ascii="ＭＳ 明朝" w:hAnsi="ＭＳ 明朝" w:hint="eastAsia"/>
                <w:sz w:val="20"/>
                <w:szCs w:val="20"/>
              </w:rPr>
              <w:t xml:space="preserve">九　</w:t>
            </w:r>
            <w:r w:rsidRPr="004C63CA">
              <w:rPr>
                <w:rFonts w:ascii="ＭＳ 明朝" w:hAnsi="ＭＳ 明朝" w:hint="eastAsia"/>
                <w:sz w:val="20"/>
                <w:szCs w:val="20"/>
              </w:rPr>
              <w:t>申請者が、法第１１５条の４５の９の規定による指定の取消しの処分に係る行政手続法第１５条の規定による通知があった日から当該処分をする日又は処分をしないことを決定する日までの間に次条第２項の規定による事業の廃止の届出をした者（当該事業の廃止について相当の理由がある者を除く。）で、当該届出の日から起算して５年を経過しないものであるとき。</w:t>
            </w:r>
          </w:p>
          <w:p w:rsidR="004D04A0" w:rsidRDefault="004D04A0" w:rsidP="004D04A0">
            <w:pPr>
              <w:widowControl/>
              <w:spacing w:line="220" w:lineRule="exact"/>
              <w:ind w:leftChars="21" w:left="256" w:hangingChars="106" w:hanging="212"/>
              <w:jc w:val="left"/>
              <w:rPr>
                <w:rFonts w:ascii="ＭＳ 明朝" w:hAnsi="ＭＳ 明朝"/>
                <w:sz w:val="20"/>
                <w:szCs w:val="20"/>
              </w:rPr>
            </w:pPr>
            <w:r w:rsidRPr="00240F26">
              <w:rPr>
                <w:rFonts w:ascii="ＭＳ 明朝" w:hAnsi="ＭＳ 明朝" w:hint="eastAsia"/>
                <w:sz w:val="20"/>
                <w:szCs w:val="20"/>
              </w:rPr>
              <w:t xml:space="preserve">十　</w:t>
            </w:r>
            <w:r w:rsidRPr="004C63CA">
              <w:rPr>
                <w:rFonts w:ascii="ＭＳ 明朝" w:hAnsi="ＭＳ 明朝" w:hint="eastAsia"/>
                <w:sz w:val="20"/>
                <w:szCs w:val="20"/>
              </w:rPr>
              <w:t>申請者が、法第１１５条の４５の７第１項の規定による検査が行われた日から聴聞決定予定日（当該検査の結果に基づき法第１１５条の４５の９の規定による指定の取消しの処分に係る聴聞を行うか否かの決定をすることが見込まれる日として市長が当該申請者に当該検査が行われた日から１０日以内に特定の日を通知した場合における当該特定の日をいう。）までの間に次条第２項の規定による事</w:t>
            </w:r>
            <w:r w:rsidRPr="004C63CA">
              <w:rPr>
                <w:rFonts w:ascii="ＭＳ 明朝" w:hAnsi="ＭＳ 明朝" w:hint="eastAsia"/>
                <w:sz w:val="20"/>
                <w:szCs w:val="20"/>
              </w:rPr>
              <w:lastRenderedPageBreak/>
              <w:t>業の廃止の届出をした者（当該事業の廃止について相当の理由がある者を除く。）で、当該届出の日から</w:t>
            </w:r>
          </w:p>
          <w:p w:rsidR="004D04A0" w:rsidRDefault="004D04A0" w:rsidP="004D04A0">
            <w:pPr>
              <w:widowControl/>
              <w:spacing w:line="220" w:lineRule="exact"/>
              <w:ind w:leftChars="21" w:left="256" w:hangingChars="106" w:hanging="212"/>
              <w:jc w:val="left"/>
              <w:rPr>
                <w:rFonts w:ascii="ＭＳ 明朝" w:hAnsi="ＭＳ 明朝"/>
                <w:sz w:val="20"/>
                <w:szCs w:val="20"/>
              </w:rPr>
            </w:pPr>
          </w:p>
          <w:p w:rsidR="004D04A0" w:rsidRPr="00240F26" w:rsidRDefault="004D04A0" w:rsidP="004D04A0">
            <w:pPr>
              <w:widowControl/>
              <w:spacing w:line="220" w:lineRule="exact"/>
              <w:ind w:leftChars="121" w:left="266" w:hangingChars="6" w:hanging="12"/>
              <w:jc w:val="left"/>
              <w:rPr>
                <w:rFonts w:ascii="ＭＳ 明朝" w:hAnsi="ＭＳ 明朝"/>
                <w:sz w:val="20"/>
                <w:szCs w:val="20"/>
              </w:rPr>
            </w:pPr>
            <w:r w:rsidRPr="004C63CA">
              <w:rPr>
                <w:rFonts w:ascii="ＭＳ 明朝" w:hAnsi="ＭＳ 明朝" w:hint="eastAsia"/>
                <w:sz w:val="20"/>
                <w:szCs w:val="20"/>
              </w:rPr>
              <w:t>起算して５年を経過しないものであるとき。</w:t>
            </w:r>
          </w:p>
          <w:p w:rsidR="004D04A0" w:rsidRPr="00240F26" w:rsidRDefault="004D04A0" w:rsidP="004D04A0">
            <w:pPr>
              <w:widowControl/>
              <w:spacing w:line="220" w:lineRule="exact"/>
              <w:ind w:leftChars="21" w:left="256" w:hangingChars="106" w:hanging="212"/>
              <w:jc w:val="left"/>
              <w:rPr>
                <w:rFonts w:ascii="ＭＳ 明朝" w:hAnsi="ＭＳ 明朝"/>
                <w:sz w:val="20"/>
                <w:szCs w:val="20"/>
              </w:rPr>
            </w:pPr>
            <w:r w:rsidRPr="00240F26">
              <w:rPr>
                <w:rFonts w:ascii="ＭＳ 明朝" w:hAnsi="ＭＳ 明朝" w:hint="eastAsia"/>
                <w:sz w:val="20"/>
                <w:szCs w:val="20"/>
              </w:rPr>
              <w:t xml:space="preserve">十一　</w:t>
            </w:r>
            <w:r w:rsidRPr="004C63CA">
              <w:rPr>
                <w:rFonts w:ascii="ＭＳ 明朝" w:hAnsi="ＭＳ 明朝" w:hint="eastAsia"/>
                <w:sz w:val="20"/>
                <w:szCs w:val="20"/>
              </w:rPr>
              <w:t>第１０号に規定する期間内に次条第２項の規定による事業の廃止の届出があった場合において、申請者が、同号の通知の日前６０日以内に当該届出に係る法人（当該事業の廃止について相当の理由がある法人を除く。）の役員等であった者で、当該届出の日から起算して５年を経過しないものであるとき。</w:t>
            </w:r>
          </w:p>
          <w:p w:rsidR="004D04A0" w:rsidRDefault="004D04A0" w:rsidP="004D04A0">
            <w:pPr>
              <w:widowControl/>
              <w:spacing w:line="220" w:lineRule="exact"/>
              <w:ind w:leftChars="21" w:left="256" w:hangingChars="106" w:hanging="212"/>
              <w:jc w:val="left"/>
              <w:rPr>
                <w:rFonts w:ascii="ＭＳ 明朝" w:hAnsi="ＭＳ 明朝"/>
                <w:sz w:val="20"/>
                <w:szCs w:val="20"/>
              </w:rPr>
            </w:pPr>
            <w:r w:rsidRPr="00240F26">
              <w:rPr>
                <w:rFonts w:ascii="ＭＳ 明朝" w:hAnsi="ＭＳ 明朝" w:hint="eastAsia"/>
                <w:sz w:val="20"/>
                <w:szCs w:val="20"/>
              </w:rPr>
              <w:t xml:space="preserve">十二　</w:t>
            </w:r>
            <w:r w:rsidRPr="004C63CA">
              <w:rPr>
                <w:rFonts w:ascii="ＭＳ 明朝" w:hAnsi="ＭＳ 明朝" w:hint="eastAsia"/>
                <w:sz w:val="20"/>
                <w:szCs w:val="20"/>
              </w:rPr>
              <w:t>申請者が、指定の申請前５年以内に訪問型サービス又は通所型サービスに関し不正又は著しく不当な行為をした者であるとき。</w:t>
            </w:r>
          </w:p>
          <w:p w:rsidR="004D04A0" w:rsidRDefault="004D04A0" w:rsidP="004D04A0">
            <w:pPr>
              <w:widowControl/>
              <w:spacing w:line="220" w:lineRule="exact"/>
              <w:ind w:leftChars="21" w:left="256" w:hangingChars="106" w:hanging="212"/>
              <w:jc w:val="left"/>
              <w:rPr>
                <w:rFonts w:ascii="ＭＳ 明朝" w:hAnsi="ＭＳ 明朝"/>
                <w:sz w:val="20"/>
                <w:szCs w:val="20"/>
              </w:rPr>
            </w:pPr>
            <w:r>
              <w:rPr>
                <w:rFonts w:ascii="ＭＳ 明朝" w:hAnsi="ＭＳ 明朝" w:hint="eastAsia"/>
                <w:sz w:val="20"/>
                <w:szCs w:val="20"/>
              </w:rPr>
              <w:t xml:space="preserve">十三　</w:t>
            </w:r>
            <w:r w:rsidRPr="004C63CA">
              <w:rPr>
                <w:rFonts w:ascii="ＭＳ 明朝" w:hAnsi="ＭＳ 明朝" w:hint="eastAsia"/>
                <w:sz w:val="20"/>
                <w:szCs w:val="20"/>
              </w:rPr>
              <w:t>申請者の役員等のうちに第５号から第７号まで及び第１０号から前号までのいずれかに該当する者のあるものであるとき。</w:t>
            </w:r>
          </w:p>
          <w:p w:rsidR="004D04A0" w:rsidRPr="006F7589" w:rsidRDefault="004D04A0" w:rsidP="004D04A0">
            <w:pPr>
              <w:widowControl/>
              <w:spacing w:line="220" w:lineRule="exact"/>
              <w:ind w:leftChars="21" w:left="256" w:hangingChars="106" w:hanging="212"/>
              <w:jc w:val="left"/>
              <w:rPr>
                <w:rFonts w:ascii="ＭＳ 明朝" w:hAnsi="ＭＳ 明朝"/>
                <w:sz w:val="20"/>
                <w:szCs w:val="20"/>
              </w:rPr>
            </w:pPr>
            <w:r>
              <w:rPr>
                <w:rFonts w:ascii="ＭＳ 明朝" w:hAnsi="ＭＳ 明朝" w:hint="eastAsia"/>
                <w:sz w:val="20"/>
                <w:szCs w:val="20"/>
              </w:rPr>
              <w:t xml:space="preserve">十四　</w:t>
            </w:r>
            <w:r w:rsidRPr="004C63CA">
              <w:rPr>
                <w:rFonts w:ascii="ＭＳ 明朝" w:hAnsi="ＭＳ 明朝" w:hint="eastAsia"/>
                <w:sz w:val="20"/>
                <w:szCs w:val="20"/>
              </w:rPr>
              <w:t>当該事業者を指定することにより、松江市介護保険事業計画に規定する地域支援事業に係る計画量を超過する場合、その他の市における地域支援事業の円滑かつ適正な実施に際し支障が生じる場合においては、これを行わないことができる。</w:t>
            </w:r>
          </w:p>
        </w:tc>
      </w:tr>
    </w:tbl>
    <w:p w:rsidR="004D04A0" w:rsidRDefault="004D04A0">
      <w:pPr>
        <w:snapToGrid w:val="0"/>
        <w:spacing w:line="260" w:lineRule="exact"/>
      </w:pPr>
    </w:p>
    <w:p w:rsidR="004D04A0" w:rsidRDefault="004D04A0">
      <w:pPr>
        <w:snapToGrid w:val="0"/>
        <w:spacing w:line="260" w:lineRule="exact"/>
        <w:ind w:leftChars="95" w:left="619" w:hangingChars="200" w:hanging="420"/>
      </w:pPr>
    </w:p>
    <w:sectPr w:rsidR="004D04A0">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A0"/>
    <w:rsid w:val="000276EA"/>
    <w:rsid w:val="0016754B"/>
    <w:rsid w:val="004D04A0"/>
    <w:rsid w:val="00780F76"/>
    <w:rsid w:val="00EB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0F8FCFB7-9D1C-4F02-8033-D33BDC17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link w:val="a5"/>
    <w:rsid w:val="00E44435"/>
    <w:rPr>
      <w:rFonts w:ascii="Arial" w:eastAsia="ＭＳ ゴシック" w:hAnsi="Arial"/>
      <w:sz w:val="18"/>
      <w:szCs w:val="18"/>
    </w:rPr>
  </w:style>
  <w:style w:type="character" w:customStyle="1" w:styleId="a5">
    <w:name w:val="吹き出し (文字)"/>
    <w:link w:val="a4"/>
    <w:rsid w:val="00E444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D40A9-10B3-46B0-AAD4-31E0470D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1968</Words>
  <Characters>139</Characters>
  <Application>Microsoft Office Word</Application>
  <DocSecurity>0</DocSecurity>
  <Lines>1</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安達　朋子</cp:lastModifiedBy>
  <cp:revision>3</cp:revision>
  <dcterms:created xsi:type="dcterms:W3CDTF">2019-05-04T02:00:00Z</dcterms:created>
  <dcterms:modified xsi:type="dcterms:W3CDTF">2021-10-21T01:36:00Z</dcterms:modified>
</cp:coreProperties>
</file>