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auto"/>
        </w:rPr>
        <w:t>15</w:t>
      </w:r>
      <w:bookmarkStart w:id="0" w:name="_GoBack"/>
      <w:bookmarkEnd w:id="0"/>
      <w:r>
        <w:rPr>
          <w:rFonts w:hint="eastAsia"/>
        </w:rPr>
        <w:t>号</w:t>
      </w:r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（あて先）松江市長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診療所の名称及び所在地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管理者氏名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診療用高エネルギー放射線発生装置設置届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診療用高エネルギー放射線発生装置の概要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1155"/>
        <w:gridCol w:w="3015"/>
        <w:gridCol w:w="3827"/>
      </w:tblGrid>
      <w:tr>
        <w:trPr>
          <w:trHeight w:val="3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型式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製造年月</w:t>
            </w:r>
            <w:r>
              <w:rPr>
                <w:rFonts w:hint="default"/>
              </w:rPr>
              <w:t>)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年　　月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80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電子線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最大エネルギー　　　　　　　　　　　　　　　　　　　　　　　　　　　</w:t>
            </w:r>
            <w:r>
              <w:rPr>
                <w:rFonts w:hint="default"/>
              </w:rPr>
              <w:t>MeV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最大出力　　　　　　　　　　　　　　　　　</w:t>
            </w:r>
            <w:r>
              <w:rPr>
                <w:rFonts w:hint="default"/>
              </w:rPr>
              <w:t>Gy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min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at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1m)</w:t>
            </w:r>
          </w:p>
        </w:tc>
      </w:tr>
      <w:tr>
        <w:trPr>
          <w:cantSplit/>
          <w:trHeight w:val="680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最大エネルギー　　　　　　　　　　　　　　　　　　　　　　　　　　　</w:t>
            </w:r>
            <w:r>
              <w:rPr>
                <w:rFonts w:hint="default"/>
              </w:rPr>
              <w:t>MeV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最大出力　　　　　　　　　　　　　　　　　</w:t>
            </w:r>
            <w:r>
              <w:rPr>
                <w:rFonts w:hint="default"/>
              </w:rPr>
              <w:t>Gy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min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at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1m)</w:t>
            </w:r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85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発生管容器の利用線錐以外の放射線量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利用線錐の放射線量が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1000</w:t>
            </w:r>
            <w:r>
              <w:rPr>
                <w:rFonts w:hint="eastAsia"/>
              </w:rPr>
              <w:t>以下</w:t>
            </w:r>
            <w:r>
              <w:rPr>
                <w:rFonts w:hint="default"/>
              </w:rPr>
              <w:t>)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適　　・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不</w:t>
            </w:r>
            <w:r>
              <w:rPr>
                <w:rFonts w:hint="eastAsia"/>
                <w:spacing w:val="52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85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照射終了直後の不要放射線からの防護措置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>
        <w:trPr>
          <w:cantSplit/>
          <w:trHeight w:val="360" w:hRule="atLeast"/>
        </w:trPr>
        <w:tc>
          <w:tcPr>
            <w:tcW w:w="585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放射線発生時の自動表示装置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85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出入口が開放されているときの放射線の発生を遮断するインターロックの設置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適　　・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不</w:t>
            </w:r>
            <w:r>
              <w:rPr>
                <w:rFonts w:hint="eastAsia"/>
                <w:spacing w:val="52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85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エックス線装置の併設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85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  <w:spacing w:val="-6"/>
              </w:rPr>
            </w:pPr>
            <w:r>
              <w:rPr>
                <w:rFonts w:hint="eastAsia"/>
                <w:spacing w:val="-6"/>
              </w:rPr>
              <w:t>放射線を体外照射すべき部位を決定するためのエックス線装置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525"/>
              </w:rPr>
              <w:t>装置</w:t>
            </w:r>
            <w:r>
              <w:rPr>
                <w:rFonts w:hint="eastAsia"/>
              </w:rPr>
              <w:t>名</w:t>
            </w:r>
            <w:r>
              <w:rPr>
                <w:rFonts w:hint="default"/>
              </w:rPr>
              <w:t>)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診療用高エネルギー放射線発生装置使用室の概要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1050"/>
        <w:gridCol w:w="945"/>
        <w:gridCol w:w="630"/>
        <w:gridCol w:w="1785"/>
        <w:gridCol w:w="4742"/>
      </w:tblGrid>
      <w:tr>
        <w:trPr>
          <w:trHeight w:val="360" w:hRule="atLeast"/>
        </w:trPr>
        <w:tc>
          <w:tcPr>
            <w:tcW w:w="315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15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建築物の主要構造部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耐火構造　・　不燃材料　・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896" w:hRule="atLeast"/>
        </w:trPr>
        <w:tc>
          <w:tcPr>
            <w:tcW w:w="52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使用室の防護物の概要</w:t>
            </w:r>
          </w:p>
        </w:tc>
        <w:tc>
          <w:tcPr>
            <w:tcW w:w="26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しゃへい物</w:t>
            </w:r>
          </w:p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527" w:type="dxa"/>
            <w:gridSpan w:val="2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構造、材料、厚さ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天井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周囲の画壁等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東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西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南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北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出入口の扉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その他の開口部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画壁外側の実効線量が</w:t>
            </w:r>
            <w:r>
              <w:rPr>
                <w:rFonts w:hint="default"/>
              </w:rPr>
              <w:t>1mSv</w:t>
            </w:r>
            <w:r>
              <w:rPr>
                <w:rFonts w:hint="eastAsia"/>
              </w:rPr>
              <w:t>／週以下となる措置</w:t>
            </w:r>
          </w:p>
        </w:tc>
        <w:tc>
          <w:tcPr>
            <w:tcW w:w="474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適　　　・　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不適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74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通常出入口　　　　　　　　　　　　　　か所</w:t>
            </w:r>
          </w:p>
        </w:tc>
      </w:tr>
      <w:tr>
        <w:trPr>
          <w:trHeight w:val="650" w:hRule="atLeast"/>
        </w:trPr>
        <w:tc>
          <w:tcPr>
            <w:tcW w:w="4935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人が常時出入りする出入口の数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74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　　　　　　　　　　　　　　か所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用途：　　　　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放射線発生時の自動表示装置</w:t>
            </w:r>
          </w:p>
        </w:tc>
        <w:tc>
          <w:tcPr>
            <w:tcW w:w="47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使用室である旨の標識</w:t>
            </w:r>
          </w:p>
        </w:tc>
        <w:tc>
          <w:tcPr>
            <w:tcW w:w="47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移動型の高エネルギー発生装置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鍵のかかる保管場所</w:t>
            </w:r>
          </w:p>
        </w:tc>
        <w:tc>
          <w:tcPr>
            <w:tcW w:w="47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鍵の保管方法</w:t>
            </w:r>
          </w:p>
        </w:tc>
        <w:tc>
          <w:tcPr>
            <w:tcW w:w="47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691" w:hRule="atLeast"/>
        </w:trPr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手術室でのみ電源が供給できる構造</w:t>
            </w:r>
          </w:p>
        </w:tc>
        <w:tc>
          <w:tcPr>
            <w:tcW w:w="47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放射線障害の防止に関する予防措置の概要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2835"/>
        <w:gridCol w:w="1995"/>
        <w:gridCol w:w="920"/>
        <w:gridCol w:w="567"/>
        <w:gridCol w:w="1276"/>
        <w:gridCol w:w="567"/>
        <w:gridCol w:w="992"/>
      </w:tblGrid>
      <w:tr>
        <w:trPr>
          <w:cantSplit/>
          <w:trHeight w:val="360" w:hRule="atLeast"/>
        </w:trPr>
        <w:tc>
          <w:tcPr>
            <w:tcW w:w="336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放射線障害の防止に必要な注意事項の掲示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患者宛て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336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従事者宛て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管理区域</w:t>
            </w: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管理区域を設ける場所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別添図面のとおり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境界における実効線量が</w:t>
            </w:r>
            <w:r>
              <w:rPr>
                <w:rFonts w:hint="default"/>
                <w:spacing w:val="-10"/>
              </w:rPr>
              <w:t>1.3mSv</w:t>
            </w:r>
            <w:r>
              <w:rPr>
                <w:rFonts w:hint="eastAsia"/>
                <w:spacing w:val="-10"/>
              </w:rPr>
              <w:t>／</w:t>
            </w:r>
            <w:r>
              <w:rPr>
                <w:rFonts w:hint="default"/>
                <w:spacing w:val="-10"/>
              </w:rPr>
              <w:t>3</w:t>
            </w:r>
            <w:r>
              <w:rPr>
                <w:rFonts w:hint="eastAsia"/>
                <w:spacing w:val="-10"/>
              </w:rPr>
              <w:t>月以下となる措置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立ち入り制限措置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796" w:hRule="atLeast"/>
        </w:trPr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敷地内居住区域の境界における実効線量が</w:t>
            </w:r>
            <w:r>
              <w:rPr>
                <w:rFonts w:hint="default"/>
                <w:spacing w:val="-2"/>
              </w:rPr>
              <w:t>250</w:t>
            </w:r>
            <w:r>
              <w:rPr>
                <w:rFonts w:hint="eastAsia"/>
                <w:spacing w:val="-2"/>
              </w:rPr>
              <w:t>μ</w:t>
            </w:r>
            <w:r>
              <w:rPr>
                <w:rFonts w:hint="default"/>
                <w:spacing w:val="-2"/>
              </w:rPr>
              <w:t>Sv</w:t>
            </w:r>
            <w:r>
              <w:rPr>
                <w:rFonts w:hint="eastAsia"/>
                <w:spacing w:val="-2"/>
              </w:rPr>
              <w:t>／</w:t>
            </w:r>
            <w:r>
              <w:rPr>
                <w:rFonts w:hint="default"/>
                <w:spacing w:val="-2"/>
              </w:rPr>
              <w:t>3</w:t>
            </w:r>
            <w:r>
              <w:rPr>
                <w:rFonts w:hint="eastAsia"/>
                <w:spacing w:val="-2"/>
              </w:rPr>
              <w:t>月以下となる措置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796" w:hRule="atLeast"/>
        </w:trPr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敷地の境界における実効線量が</w:t>
            </w:r>
            <w:r>
              <w:rPr>
                <w:rFonts w:hint="default"/>
                <w:spacing w:val="-2"/>
              </w:rPr>
              <w:t>250</w:t>
            </w:r>
            <w:r>
              <w:rPr>
                <w:rFonts w:hint="eastAsia"/>
                <w:spacing w:val="-2"/>
              </w:rPr>
              <w:t>μ</w:t>
            </w:r>
            <w:r>
              <w:rPr>
                <w:rFonts w:hint="default"/>
                <w:spacing w:val="-2"/>
              </w:rPr>
              <w:t>Sv</w:t>
            </w:r>
            <w:r>
              <w:rPr>
                <w:rFonts w:hint="eastAsia"/>
                <w:spacing w:val="-2"/>
              </w:rPr>
              <w:t>／</w:t>
            </w:r>
            <w:r>
              <w:rPr>
                <w:rFonts w:hint="default"/>
                <w:spacing w:val="-2"/>
              </w:rPr>
              <w:t>3</w:t>
            </w:r>
            <w:r>
              <w:rPr>
                <w:rFonts w:hint="eastAsia"/>
                <w:spacing w:val="-2"/>
              </w:rPr>
              <w:t>月以下となる措置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796" w:hRule="atLeast"/>
        </w:trPr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入院患者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診療により被ばくする放射線を除く。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の実効線量が</w:t>
            </w:r>
            <w:r>
              <w:rPr>
                <w:rFonts w:hint="default"/>
              </w:rPr>
              <w:t>1.3mSv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月以下となる放射線被ばく防止措置</w:t>
            </w:r>
          </w:p>
        </w:tc>
        <w:tc>
          <w:tcPr>
            <w:tcW w:w="432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放射線診療従事者等の被ばく線量測定器</w:t>
            </w:r>
          </w:p>
        </w:tc>
        <w:tc>
          <w:tcPr>
            <w:tcW w:w="920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種類・名称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・無</w:t>
            </w:r>
          </w:p>
        </w:tc>
      </w:tr>
      <w:tr>
        <w:trPr>
          <w:cantSplit/>
          <w:trHeight w:val="1787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・フィルムバッジ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</w:t>
            </w:r>
            <w:r>
              <w:rPr>
                <w:rFonts w:hint="default"/>
              </w:rPr>
              <w:t>TLD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・ポケット線量計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03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2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放射線測定器</w:t>
            </w:r>
          </w:p>
        </w:tc>
        <w:tc>
          <w:tcPr>
            <w:tcW w:w="920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種類・名称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・無</w:t>
            </w:r>
          </w:p>
        </w:tc>
      </w:tr>
      <w:tr>
        <w:trPr>
          <w:cantSplit/>
          <w:trHeight w:val="1796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13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2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105" w:leftChars="50"/>
        <w:rPr>
          <w:rFonts w:hint="default"/>
        </w:rPr>
      </w:pPr>
      <w:r>
        <w:rPr>
          <w:rFonts w:hint="default"/>
        </w:rPr>
        <w:t>4</w:t>
      </w:r>
      <w:r>
        <w:rPr>
          <w:rFonts w:hint="eastAsia"/>
        </w:rPr>
        <w:t>　当該機器を使用する医師、歯科医師又は診療放射線技師の氏名及び放射線診療に関する経歴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55"/>
        <w:gridCol w:w="2625"/>
        <w:gridCol w:w="3797"/>
      </w:tblGrid>
      <w:tr>
        <w:trPr>
          <w:cantSplit/>
          <w:trHeight w:val="360" w:hRule="atLeast"/>
        </w:trPr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379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</w:rPr>
              <w:t>経</w:t>
            </w:r>
            <w:r>
              <w:rPr>
                <w:rFonts w:hint="eastAsia"/>
              </w:rPr>
              <w:t>歴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資格取得年月日：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免許証番</w:t>
            </w:r>
            <w:r>
              <w:rPr>
                <w:rFonts w:hint="eastAsia"/>
              </w:rPr>
              <w:t>号：　第　　　　　　号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氏名の下に生年月日を付記すること。</w:t>
      </w:r>
    </w:p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5</w:t>
      </w:r>
      <w:r>
        <w:rPr>
          <w:rFonts w:hint="eastAsia"/>
        </w:rPr>
        <w:t>　予定使用開始時期</w:t>
      </w:r>
    </w:p>
    <w:tbl>
      <w:tblPr>
        <w:tblStyle w:val="11"/>
        <w:tblW w:w="963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>
          <w:trHeight w:val="357" w:hRule="atLeast"/>
        </w:trPr>
        <w:tc>
          <w:tcPr>
            <w:tcW w:w="963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年　　　　　　月　　　　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1</w:t>
      </w:r>
      <w:r>
        <w:rPr>
          <w:rFonts w:hint="eastAsia"/>
        </w:rPr>
        <w:t>　診療所の全体図面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2</w:t>
      </w:r>
      <w:r>
        <w:rPr>
          <w:rFonts w:hint="eastAsia"/>
        </w:rPr>
        <w:t>　管理区域を明示した隣接部</w:t>
      </w:r>
      <w:r>
        <w:rPr>
          <w:rFonts w:hint="default"/>
        </w:rPr>
        <w:t>(</w:t>
      </w:r>
      <w:r>
        <w:rPr>
          <w:rFonts w:hint="eastAsia"/>
        </w:rPr>
        <w:t>上下階を含む。</w:t>
      </w:r>
      <w:r>
        <w:rPr>
          <w:rFonts w:hint="default"/>
        </w:rPr>
        <w:t>)</w:t>
      </w:r>
      <w:r>
        <w:rPr>
          <w:rFonts w:hint="eastAsia"/>
        </w:rPr>
        <w:t>の平面図　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50</w:t>
      </w:r>
      <w:r>
        <w:rPr>
          <w:rFonts w:hint="eastAsia"/>
        </w:rPr>
        <w:t>又は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100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3</w:t>
      </w:r>
      <w:r>
        <w:rPr>
          <w:rFonts w:hint="eastAsia"/>
        </w:rPr>
        <w:t>　診療用高エネルギー放射線発生装置使用室の詳細図　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50</w:t>
      </w:r>
      <w:r>
        <w:rPr>
          <w:rFonts w:hint="eastAsia"/>
        </w:rPr>
        <w:t>又は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100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4</w:t>
      </w:r>
      <w:r>
        <w:rPr>
          <w:rFonts w:hint="eastAsia"/>
        </w:rPr>
        <w:t>　漏洩線量計算書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5</w:t>
      </w:r>
      <w:r>
        <w:rPr>
          <w:rFonts w:hint="eastAsia"/>
        </w:rPr>
        <w:t>　診療用高エネルギー放射線発生装置の一覧表</w:t>
      </w:r>
      <w:r>
        <w:rPr>
          <w:rFonts w:hint="default"/>
        </w:rPr>
        <w:t>(</w:t>
      </w:r>
      <w:r>
        <w:rPr>
          <w:rFonts w:hint="eastAsia"/>
        </w:rPr>
        <w:t>変更の場合は、変更前と変更後のもの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6</w:t>
      </w:r>
      <w:r>
        <w:rPr>
          <w:rFonts w:hint="eastAsia"/>
        </w:rPr>
        <w:t>　その他参考となる資料</w:t>
      </w:r>
    </w:p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eastAsia"/>
        </w:rPr>
        <w:t>備考　エックス線装置の併設の際は、別途届け出ること。</w:t>
      </w:r>
    </w:p>
    <w:sectPr>
      <w:pgSz w:w="11906" w:h="16838"/>
      <w:pgMar w:top="851" w:right="851" w:bottom="85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3</Pages>
  <Words>47</Words>
  <Characters>1151</Characters>
  <Application>JUST Note</Application>
  <Lines>1110</Lines>
  <Paragraphs>155</Paragraphs>
  <CharactersWithSpaces>1572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2017-12-15T06:22:00Z</cp:lastPrinted>
  <dcterms:created xsi:type="dcterms:W3CDTF">2018-01-12T01:28:00Z</dcterms:created>
  <dcterms:modified xsi:type="dcterms:W3CDTF">2026-02-19T05:24:11Z</dcterms:modified>
  <cp:revision>5</cp:revision>
</cp:coreProperties>
</file>