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26</w:t>
      </w:r>
      <w:r>
        <w:rPr>
          <w:rFonts w:hint="eastAsia"/>
          <w:color w:val="auto"/>
        </w:rPr>
        <w:t>号</w:t>
      </w:r>
      <w:bookmarkStart w:id="0" w:name="_GoBack"/>
      <w:bookmarkEnd w:id="0"/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診療所の名称及び所在地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管理者氏名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540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7"/>
        <w:gridCol w:w="4347"/>
        <w:gridCol w:w="2976"/>
      </w:tblGrid>
      <w:tr>
        <w:trPr>
          <w:trHeight w:val="2326" w:hRule="atLeast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0" hidden="0" allowOverlap="1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13335</wp:posOffset>
                      </wp:positionV>
                      <wp:extent cx="191770" cy="1377315"/>
                      <wp:effectExtent l="635" t="635" r="29845" b="10795"/>
                      <wp:wrapNone/>
                      <wp:docPr id="1026" name="右中かっこ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中かっこ 42"/>
                            <wps:cNvSpPr/>
                            <wps:spPr>
                              <a:xfrm>
                                <a:off x="0" y="0"/>
                                <a:ext cx="191770" cy="1377315"/>
                              </a:xfrm>
                              <a:prstGeom prst="rightBrace">
                                <a:avLst>
                                  <a:gd name="adj1" fmla="val 3368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2" style="z-index:2;height:108.45pt;mso-wrap-distance-left:9pt;width:15.1pt;mso-wrap-distance-top:0pt;mso-position-horizontal-relative:text;position:absolute;margin-top:1.05pt;margin-left:319.64pt;mso-position-vertical-relative:text;mso-wrap-distance-bottom:0pt;mso-wrap-distance-right:9pt;" o:spid="_x0000_s1026" o:allowincell="f" o:allowoverlap="t" filled="f" stroked="t" strokecolor="#000000" strokeweight="0.5pt" o:spt="88" type="#_x0000_t88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エックス線装置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診療用高エネルギー放射線発生装置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診療用粒子線照射装置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診療用放射線照射装置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診療用放射線照射器具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放射性同位元素装備診療機器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診療用放射性同位元素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陽電子断層撮影診療用放射性同位元素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廃止届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廃止年月日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廃止した診療用放射線装置等の概要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エックス線装置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製作者名及び型式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診療用高エネルギー放射線発生装置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製作者名及び型式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診療用粒子線照射装置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製作者名及び型式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診療用放射線照射装置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製作者名、型式及び廃止時における放射線数量</w:t>
      </w:r>
      <w:r>
        <w:rPr>
          <w:rFonts w:hint="default"/>
        </w:rPr>
        <w:t>(Bq)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診療用放射線照射器具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型式、核種、形状並びに</w:t>
      </w:r>
      <w:r>
        <w:rPr>
          <w:rFonts w:hint="default"/>
        </w:rPr>
        <w:t>1</w:t>
      </w:r>
      <w:r>
        <w:rPr>
          <w:rFonts w:hint="eastAsia"/>
        </w:rPr>
        <w:t>個当たりの放射線数量</w:t>
      </w:r>
      <w:r>
        <w:rPr>
          <w:rFonts w:hint="default"/>
        </w:rPr>
        <w:t>(Bq)</w:t>
      </w:r>
      <w:r>
        <w:rPr>
          <w:rFonts w:hint="eastAsia"/>
        </w:rPr>
        <w:t>及び個数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放射性同位元素装備診療機器</w:t>
      </w:r>
      <w:r>
        <w:rPr>
          <w:rFonts w:hint="default"/>
        </w:rPr>
        <w:t>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製作者名、型式並びに装備していた放射性同位元素の種類及び放射線数量</w:t>
      </w:r>
      <w:r>
        <w:rPr>
          <w:rFonts w:hint="default"/>
        </w:rPr>
        <w:t>(Bq)</w:t>
      </w:r>
    </w:p>
    <w:p>
      <w:pPr>
        <w:pStyle w:val="0"/>
        <w:spacing w:after="6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診療用放射性同位元素又は陽電子断層撮影診療用放射性同位元素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-51"/>
        </w:rPr>
        <w:t>　</w:t>
      </w:r>
      <w:r>
        <w:rPr>
          <w:rFonts w:hint="eastAsia"/>
        </w:rPr>
        <w:t>群別、核種、形状及び廃止時における放射線数量</w:t>
      </w:r>
      <w:r>
        <w:rPr>
          <w:rFonts w:hint="default"/>
        </w:rPr>
        <w:t>(Bq)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2</w:t>
      </w:r>
      <w:r>
        <w:rPr>
          <w:rFonts w:hint="eastAsia"/>
        </w:rPr>
        <w:t>については、該当する診療用放射線等につき記入すること。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292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93"/>
  <w:drawingGridVerticalSpacing w:val="146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439</Words>
  <Characters>178</Characters>
  <Application>JUST Note</Application>
  <Lines>1</Lines>
  <Paragraphs>1</Paragraphs>
  <CharactersWithSpaces>616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2019-02-18T01:55:00Z</cp:lastPrinted>
  <dcterms:created xsi:type="dcterms:W3CDTF">2018-01-12T01:51:00Z</dcterms:created>
  <dcterms:modified xsi:type="dcterms:W3CDTF">2026-02-19T05:33:09Z</dcterms:modified>
  <cp:revision>6</cp:revision>
</cp:coreProperties>
</file>