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27</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both"/>
        <w:rPr>
          <w:rFonts w:hint="default"/>
        </w:rPr>
      </w:pP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both"/>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診療用放射性同位元素又は陽電子断層撮影診療用放射性同位元素廃止後の措置届</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届出事項　　　　　診療用放射性同位元</w:t>
      </w:r>
      <w:r>
        <w:rPr>
          <w:rFonts w:hint="eastAsia" w:ascii="‚l‚r –¾’©" w:hAnsi="‚l‚r –¾’©" w:eastAsia="‚l‚r –¾’©"/>
          <w:spacing w:val="105"/>
          <w:kern w:val="2"/>
          <w:sz w:val="21"/>
        </w:rPr>
        <w:t>素・</w:t>
      </w:r>
      <w:r>
        <w:rPr>
          <w:rFonts w:hint="eastAsia" w:ascii="‚l‚r –¾’©" w:hAnsi="‚l‚r –¾’©" w:eastAsia="‚l‚r –¾’©"/>
          <w:kern w:val="2"/>
          <w:sz w:val="21"/>
        </w:rPr>
        <w:t>陽電子断層撮影診療用放射性同位元素</w:t>
      </w:r>
    </w:p>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放射性同位元素による汚染の検査及び除去の概要</w:t>
      </w: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放射性同位元素によって汚染された物の譲渡又は廃棄の概要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66"/>
        <w:gridCol w:w="6579"/>
      </w:tblGrid>
      <w:tr>
        <w:trPr>
          <w:trHeight w:val="399" w:hRule="atLeast"/>
        </w:trPr>
        <w:tc>
          <w:tcPr>
            <w:tcW w:w="3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spacing w:val="80"/>
                <w:kern w:val="2"/>
                <w:sz w:val="21"/>
              </w:rPr>
              <w:t>廃棄物量</w:t>
            </w:r>
            <w:r>
              <w:rPr>
                <w:rFonts w:hint="eastAsia" w:ascii="‚l‚r –¾’©" w:hAnsi="‚l‚r –¾’©" w:eastAsia="‚l‚r –¾’©"/>
                <w:kern w:val="2"/>
                <w:sz w:val="21"/>
              </w:rPr>
              <w:t>(Bq)</w:t>
            </w:r>
          </w:p>
        </w:tc>
        <w:tc>
          <w:tcPr>
            <w:tcW w:w="657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97" w:hRule="atLeast"/>
        </w:trPr>
        <w:tc>
          <w:tcPr>
            <w:tcW w:w="3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廃棄又は譲渡を行った年月日</w:t>
            </w:r>
          </w:p>
        </w:tc>
        <w:tc>
          <w:tcPr>
            <w:tcW w:w="657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97" w:hRule="atLeast"/>
        </w:trPr>
        <w:tc>
          <w:tcPr>
            <w:tcW w:w="3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廃棄方法</w:t>
            </w:r>
          </w:p>
        </w:tc>
        <w:tc>
          <w:tcPr>
            <w:tcW w:w="657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97" w:hRule="atLeast"/>
        </w:trPr>
        <w:tc>
          <w:tcPr>
            <w:tcW w:w="3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廃棄又は譲渡先</w:t>
            </w:r>
            <w:r>
              <w:rPr>
                <w:rFonts w:hint="eastAsia" w:ascii="‚l‚r –¾’©" w:hAnsi="‚l‚r –¾’©" w:eastAsia="‚l‚r –¾’©"/>
                <w:kern w:val="2"/>
                <w:sz w:val="21"/>
              </w:rPr>
              <w:t>(</w:t>
            </w:r>
            <w:r>
              <w:rPr>
                <w:rFonts w:hint="eastAsia" w:ascii="‚l‚r –¾’©" w:hAnsi="‚l‚r –¾’©" w:eastAsia="‚l‚r –¾’©"/>
                <w:kern w:val="2"/>
                <w:sz w:val="21"/>
              </w:rPr>
              <w:t>名称、所在地</w:t>
            </w:r>
            <w:r>
              <w:rPr>
                <w:rFonts w:hint="eastAsia" w:ascii="‚l‚r –¾’©" w:hAnsi="‚l‚r –¾’©" w:eastAsia="‚l‚r –¾’©"/>
                <w:kern w:val="2"/>
                <w:sz w:val="21"/>
              </w:rPr>
              <w:t>)</w:t>
            </w:r>
          </w:p>
        </w:tc>
        <w:tc>
          <w:tcPr>
            <w:tcW w:w="657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p>
    <w:p>
      <w:pPr>
        <w:pStyle w:val="0"/>
        <w:ind w:left="784" w:hanging="784"/>
        <w:jc w:val="both"/>
        <w:rPr>
          <w:rFonts w:hint="default"/>
        </w:rPr>
      </w:pPr>
      <w:r>
        <w:rPr>
          <w:rFonts w:hint="eastAsia" w:ascii="‚l‚r –¾’©" w:hAnsi="‚l‚r –¾’©" w:eastAsia="‚l‚r –¾’©"/>
          <w:kern w:val="2"/>
          <w:sz w:val="21"/>
        </w:rPr>
        <w:t>備考　</w:t>
      </w: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については、汚染検査及び汚染除去後の測定結果の写し並びに測定場所を記入した図面を添付すること。</w:t>
      </w:r>
    </w:p>
    <w:p>
      <w:pPr>
        <w:pStyle w:val="0"/>
        <w:ind w:left="784" w:hanging="784"/>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受領書の写し又はマニフェストの写しを添付すること。</w:t>
      </w: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186</Words>
  <Characters>189</Characters>
  <Application>JUST Note</Application>
  <Lines>0</Lines>
  <Paragraphs>0</Paragraphs>
  <CharactersWithSpaces>356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2021-08-31T09:24:00Z</dcterms:created>
  <dcterms:modified xsi:type="dcterms:W3CDTF">2026-04-16T01:39:13Z</dcterms:modified>
  <cp:revision>5</cp:revision>
</cp:coreProperties>
</file>