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6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発電事業定期報告書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月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（あて先）松江市長</w:t>
      </w:r>
    </w:p>
    <w:p>
      <w:pPr>
        <w:pStyle w:val="0"/>
        <w:ind w:firstLine="4393" w:firstLineChars="1997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事業者　　住所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（法人にあっては、主たる事務所の所在地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及び名称並びに代表者の氏名）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連絡先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松江市再生可能エネルギー発電事業と地域との調和に関する条例第</w:t>
      </w:r>
      <w:r>
        <w:rPr>
          <w:rFonts w:hint="default" w:ascii="ＭＳ 明朝" w:hAnsi="ＭＳ 明朝" w:eastAsia="ＭＳ 明朝"/>
          <w:sz w:val="22"/>
        </w:rPr>
        <w:t>21</w:t>
      </w:r>
      <w:r>
        <w:rPr>
          <w:rFonts w:hint="eastAsia" w:ascii="ＭＳ 明朝" w:hAnsi="ＭＳ 明朝" w:eastAsia="ＭＳ 明朝"/>
          <w:sz w:val="22"/>
        </w:rPr>
        <w:t>条第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項の規定により、次のとおり報告します。</w:t>
      </w: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19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</w:rPr>
      </w:pPr>
    </w:p>
    <w:tbl>
      <w:tblPr>
        <w:tblStyle w:val="33"/>
        <w:tblW w:w="850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134"/>
        <w:gridCol w:w="1276"/>
        <w:gridCol w:w="1276"/>
        <w:gridCol w:w="4813"/>
        <w:gridCol w:w="6"/>
      </w:tblGrid>
      <w:tr>
        <w:trPr>
          <w:gridAfter w:val="1"/>
          <w:wAfter w:w="6" w:type="dxa"/>
          <w:trHeight w:val="567" w:hRule="atLeast"/>
        </w:trPr>
        <w:tc>
          <w:tcPr>
            <w:tcW w:w="3686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事業の名称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3686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事業区域の位置及び面積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3686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発電設備の種別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太陽光発電　・　風力発電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3686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発電設備の出力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kW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3686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発電事業の目的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PPA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・自家消費・売電・</w:t>
            </w:r>
          </w:p>
          <w:p>
            <w:pPr>
              <w:pStyle w:val="0"/>
              <w:wordWrap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その他（）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3686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許可番号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指令　　　　第　　　　　　　　　号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3686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許可年月日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年　　　　月　　　　日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8499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前年度の発電設備の維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持管理の状況</w:t>
            </w:r>
          </w:p>
        </w:tc>
        <w:tc>
          <w:tcPr>
            <w:tcW w:w="255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保守点検日</w:t>
            </w:r>
          </w:p>
        </w:tc>
        <w:tc>
          <w:tcPr>
            <w:tcW w:w="48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年　　　　月　　　　日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保守点検方法</w:t>
            </w:r>
          </w:p>
        </w:tc>
        <w:tc>
          <w:tcPr>
            <w:tcW w:w="481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自主点検　・　外部委託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保守点検結果</w:t>
            </w:r>
          </w:p>
        </w:tc>
        <w:tc>
          <w:tcPr>
            <w:tcW w:w="48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gridAfter w:val="1"/>
          <w:wAfter w:w="6" w:type="dxa"/>
          <w:trHeight w:val="720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保守点検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等業者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住所又は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48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氏名又は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名称</w:t>
            </w:r>
          </w:p>
        </w:tc>
        <w:tc>
          <w:tcPr>
            <w:tcW w:w="48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48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3686" w:type="dxa"/>
            <w:gridSpan w:val="3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前年度の再生可能エネルギー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発電設備の発電量の状況</w:t>
            </w:r>
          </w:p>
        </w:tc>
        <w:tc>
          <w:tcPr>
            <w:tcW w:w="4813" w:type="dxa"/>
            <w:vAlign w:val="center"/>
          </w:tcPr>
          <w:p>
            <w:pPr>
              <w:pStyle w:val="0"/>
              <w:ind w:firstLine="3740" w:firstLineChars="17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k</w:t>
            </w:r>
            <w:r>
              <w:rPr>
                <w:rFonts w:hint="default" w:ascii="ＭＳ 明朝" w:hAnsi="ＭＳ 明朝" w:eastAsia="ＭＳ 明朝"/>
                <w:sz w:val="22"/>
              </w:rPr>
              <w:t>Wh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3686" w:type="dxa"/>
            <w:gridSpan w:val="3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売電金額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（売電収入があるときに限る。）</w:t>
            </w:r>
          </w:p>
        </w:tc>
        <w:tc>
          <w:tcPr>
            <w:tcW w:w="48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円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3686" w:type="dxa"/>
            <w:gridSpan w:val="3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維持管理費用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（前年度）</w:t>
            </w:r>
          </w:p>
        </w:tc>
        <w:tc>
          <w:tcPr>
            <w:tcW w:w="48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円</w:t>
            </w:r>
          </w:p>
        </w:tc>
      </w:tr>
      <w:tr>
        <w:trPr>
          <w:trHeight w:val="624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撤去・廃止費用の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積立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状況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積立方法</w:t>
            </w:r>
          </w:p>
        </w:tc>
        <w:tc>
          <w:tcPr>
            <w:tcW w:w="4819" w:type="dxa"/>
            <w:gridSpan w:val="2"/>
            <w:vAlign w:val="top"/>
          </w:tcPr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再生可能エネルギー電気の利用の促進に　関する特別措置法の廃棄費用の積立て制度</w:t>
            </w:r>
          </w:p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その他（　　　　　　　　　　　　　　）</w:t>
            </w:r>
          </w:p>
        </w:tc>
      </w:tr>
      <w:tr>
        <w:trPr>
          <w:trHeight w:val="62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毎月の積立金額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円</w:t>
            </w:r>
            <w:r>
              <w:rPr>
                <w:rFonts w:hint="eastAsia" w:ascii="ＭＳ 明朝" w:hAnsi="ＭＳ 明朝" w:eastAsia="ＭＳ 明朝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sz w:val="22"/>
              </w:rPr>
              <w:t>月</w:t>
            </w: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積立金額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（前年度）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円</w:t>
            </w: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積立金額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（累計）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円</w:t>
            </w: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撤去・廃止費用想定額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円</w:t>
            </w: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積立開始時期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積立終了時期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年　　　　月　　　　日</w:t>
            </w:r>
          </w:p>
        </w:tc>
      </w:tr>
      <w:tr>
        <w:trPr>
          <w:trHeight w:val="1144" w:hRule="atLeast"/>
        </w:trPr>
        <w:tc>
          <w:tcPr>
            <w:tcW w:w="8505" w:type="dxa"/>
            <w:gridSpan w:val="5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gridAfter w:val="1"/>
          <w:wAfter w:w="6" w:type="dxa"/>
          <w:trHeight w:val="523" w:hRule="atLeast"/>
        </w:trPr>
        <w:tc>
          <w:tcPr>
            <w:tcW w:w="8499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現況写真</w:t>
            </w:r>
          </w:p>
        </w:tc>
      </w:tr>
      <w:tr>
        <w:trPr>
          <w:gridAfter w:val="1"/>
          <w:wAfter w:w="6" w:type="dxa"/>
          <w:trHeight w:val="523" w:hRule="atLeast"/>
        </w:trPr>
        <w:tc>
          <w:tcPr>
            <w:tcW w:w="8499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dstrike w:val="1"/>
          <w:color w:val="FF0000"/>
          <w:sz w:val="22"/>
        </w:rPr>
      </w:pPr>
    </w:p>
    <w:tbl>
      <w:tblPr>
        <w:tblStyle w:val="33"/>
        <w:tblW w:w="849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418"/>
        <w:gridCol w:w="3685"/>
        <w:gridCol w:w="1418"/>
        <w:gridCol w:w="1978"/>
      </w:tblGrid>
      <w:tr>
        <w:trPr>
          <w:trHeight w:val="624" w:hRule="atLeast"/>
        </w:trPr>
        <w:tc>
          <w:tcPr>
            <w:tcW w:w="8499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46"/>
                <w:kern w:val="0"/>
                <w:sz w:val="22"/>
                <w:fitText w:val="3300" w:id="1"/>
              </w:rPr>
              <w:t>定期点検確認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2"/>
                <w:fitText w:val="3300" w:id="1"/>
              </w:rPr>
              <w:t>表</w:t>
            </w:r>
          </w:p>
        </w:tc>
      </w:tr>
      <w:tr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点検箇所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点検項目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点検結果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対応</w:t>
            </w:r>
          </w:p>
        </w:tc>
      </w:tr>
      <w:tr>
        <w:trPr>
          <w:trHeight w:val="567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太陽電池モジュール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※太陽光発電に限る。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表面に破損はないか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フレームに破損や変形はないか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ind w:left="440" w:hanging="440" w:hanging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焦げ跡がないか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パワーコンディショナ、ケーブル、配電線管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left="440" w:hanging="440" w:hanging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腐食、著しい破損がないか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ind w:left="1" w:hanging="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外部配線（接続ケーブル）が損傷していないか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ind w:left="440" w:hanging="440" w:hanging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電線管が破損していないか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ind w:left="440" w:hanging="440" w:hanging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異常音や異臭は無いか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ind w:left="440" w:hanging="440" w:hanging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表示部に異常表示が出ていないか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架台、基礎の状態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left="440" w:hanging="440" w:hanging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腐食、著しい破損がないか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ind w:left="1" w:hanging="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地盤の沈下は生じていないか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ind w:left="2" w:hanging="2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土壌に著しい浸食は生じていないか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事業区域の状態</w:t>
            </w: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地盤の崩壊、土砂崩れが発生していないか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" w:hanging="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パネル設置地盤の被覆の状態は良好か（太陽光発電に限る。）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40" w:hanging="440" w:hanging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著しい浸食は発生していないか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パネル下に雑草等が繁茂していないか（太陽光発電に限る。）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40" w:hanging="440" w:hanging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外部への土砂流出はないか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" w:hanging="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擁壁に有害な変状が発生していないか、清掃をしているか（擁壁を設置した場合に限る。）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40" w:hanging="440" w:hanging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排水側溝は閉塞していないか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40" w:hanging="440" w:hanging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柵塀、標識は損壊していないか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" w:hanging="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生垣を設置している場合、生垣の生育状況は良好か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" w:hanging="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廃棄物は残置されていないか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" w:hanging="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調整池を設置している場合、堆積土砂を定期的に除去しているか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不適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003" w:hRule="atLeast"/>
        </w:trPr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その他特記事項</w:t>
            </w:r>
          </w:p>
        </w:tc>
        <w:tc>
          <w:tcPr>
            <w:tcW w:w="7081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EFAD4EA"/>
    <w:lvl w:ilvl="0" w:tplc="CF7AFDEC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453</TotalTime>
  <Pages>6</Pages>
  <Words>7</Words>
  <Characters>1007</Characters>
  <Application>JUST Note</Application>
  <Lines>884</Lines>
  <Paragraphs>120</Paragraphs>
  <CharactersWithSpaces>1262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岡﨑　直子</dc:creator>
  <cp:lastModifiedBy>平塚　亨</cp:lastModifiedBy>
  <dcterms:created xsi:type="dcterms:W3CDTF">2024-12-20T00:20:00Z</dcterms:created>
  <dcterms:modified xsi:type="dcterms:W3CDTF">2025-07-17T09:51:55Z</dcterms:modified>
  <cp:revision>45</cp:revision>
</cp:coreProperties>
</file>