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附則様式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既存設備届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松江市再生可能エネルギー発電事業と地域との調和に関する条例附則第</w:t>
      </w:r>
      <w:r>
        <w:rPr>
          <w:rFonts w:hint="default" w:ascii="ＭＳ 明朝" w:hAnsi="ＭＳ 明朝" w:eastAsia="ＭＳ 明朝"/>
          <w:color w:val="000000" w:themeColor="text1"/>
          <w:sz w:val="22"/>
        </w:rPr>
        <w:t>4</w:t>
      </w:r>
      <w:r>
        <w:rPr>
          <w:rFonts w:hint="eastAsia" w:ascii="ＭＳ 明朝" w:hAnsi="ＭＳ 明朝" w:eastAsia="ＭＳ 明朝"/>
          <w:color w:val="000000" w:themeColor="text1"/>
          <w:sz w:val="22"/>
        </w:rPr>
        <w:t>項の規定により、次のとおり届け出ます。</w:t>
      </w:r>
    </w:p>
    <w:p>
      <w:pPr>
        <w:pStyle w:val="0"/>
        <w:tabs>
          <w:tab w:val="left" w:leader="none" w:pos="567"/>
        </w:tabs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33"/>
        <w:tblW w:w="849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29"/>
        <w:gridCol w:w="2557"/>
        <w:gridCol w:w="4813"/>
      </w:tblGrid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発電事業の目的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PPA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・自家消費・売電・</w:t>
            </w:r>
          </w:p>
          <w:p>
            <w:pPr>
              <w:pStyle w:val="0"/>
              <w:wordWrap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設置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完了予定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年月日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運転開始（予定）年月日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廃止予定年月日</w:t>
            </w:r>
          </w:p>
        </w:tc>
        <w:tc>
          <w:tcPr>
            <w:tcW w:w="481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保守点検業者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保険加入の有無</w:t>
            </w:r>
          </w:p>
        </w:tc>
        <w:tc>
          <w:tcPr>
            <w:tcW w:w="48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有　・　無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保険加入時期（　　　　　　年　　　　　月）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事業区域の位置図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事業区域の現況平面図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維持管理に係る計画書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6</Words>
  <Characters>298</Characters>
  <Application>JUST Note</Application>
  <Lines>94</Lines>
  <Paragraphs>37</Paragraphs>
  <CharactersWithSpaces>373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2025-07-16T04:17:18Z</dcterms:modified>
  <cp:revision>40</cp:revision>
</cp:coreProperties>
</file>