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6F" w:rsidRPr="00696B6F" w:rsidRDefault="00696B6F" w:rsidP="00696B6F">
      <w:pPr>
        <w:widowControl/>
        <w:jc w:val="left"/>
        <w:textAlignment w:val="baseline"/>
        <w:rPr>
          <w:rFonts w:ascii="メイリオ" w:eastAsia="メイリオ" w:hAnsi="メイリオ" w:cs="ＭＳ Ｐゴシック"/>
          <w:b/>
          <w:bCs/>
          <w:color w:val="323232"/>
          <w:kern w:val="0"/>
          <w:sz w:val="24"/>
          <w:szCs w:val="24"/>
        </w:rPr>
      </w:pPr>
      <w:r w:rsidRPr="00696B6F">
        <w:rPr>
          <w:rFonts w:ascii="メイリオ" w:eastAsia="メイリオ" w:hAnsi="メイリオ"/>
        </w:rPr>
        <w:t>作業の種類と作業基準（大気汚染防止法施行規則第 16 条の４、同別表第７）</w:t>
      </w:r>
    </w:p>
    <w:tbl>
      <w:tblPr>
        <w:tblW w:w="10210" w:type="dxa"/>
        <w:jc w:val="center"/>
        <w:tblCellMar>
          <w:left w:w="0" w:type="dxa"/>
          <w:right w:w="0" w:type="dxa"/>
        </w:tblCellMar>
        <w:tblLook w:val="04A0" w:firstRow="1" w:lastRow="0" w:firstColumn="1" w:lastColumn="0" w:noHBand="0" w:noVBand="1"/>
      </w:tblPr>
      <w:tblGrid>
        <w:gridCol w:w="450"/>
        <w:gridCol w:w="4622"/>
        <w:gridCol w:w="5138"/>
      </w:tblGrid>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一</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令第三条の四第一号に掲げる作業のうち、吹付け石綿及び石綿含有断熱材等を除去する作業（次項又は五の項に掲げるものを除</w:t>
            </w:r>
            <w:bookmarkStart w:id="0" w:name="_GoBack"/>
            <w:bookmarkEnd w:id="0"/>
            <w:r w:rsidRPr="00696B6F">
              <w:rPr>
                <w:rFonts w:ascii="メイリオ" w:eastAsia="メイリオ" w:hAnsi="メイリオ" w:cs="ＭＳ Ｐゴシック" w:hint="eastAsia"/>
                <w:color w:val="323232"/>
                <w:kern w:val="0"/>
                <w:szCs w:val="24"/>
              </w:rPr>
              <w:t>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次に掲げる事項を遵守して作業の対象となる建築物等に使用されている特定建築材料を除去するか、又はこれと同等以上の効果を有する措置を講ずること。</w:t>
            </w:r>
            <w:r w:rsidRPr="00696B6F">
              <w:rPr>
                <w:rFonts w:ascii="メイリオ" w:eastAsia="メイリオ" w:hAnsi="メイリオ" w:cs="ＭＳ Ｐゴシック" w:hint="eastAsia"/>
                <w:color w:val="323232"/>
                <w:kern w:val="0"/>
                <w:szCs w:val="24"/>
              </w:rPr>
              <w:br/>
              <w:t>イ　特定建築材料の除去を行う場所（以下「作業場」という。）を他の場所から隔離すること。隔離に当たつては、作業場の出入口に前室を設置すること。</w:t>
            </w:r>
            <w:r w:rsidRPr="00696B6F">
              <w:rPr>
                <w:rFonts w:ascii="メイリオ" w:eastAsia="メイリオ" w:hAnsi="メイリオ" w:cs="ＭＳ Ｐゴシック" w:hint="eastAsia"/>
                <w:color w:val="323232"/>
                <w:kern w:val="0"/>
                <w:szCs w:val="24"/>
              </w:rPr>
              <w:br/>
              <w:t>ロ　作業場及び前室を負圧に保ち、作業場及び前室の排気に日本産業規格Z八一二二に定めるHEPAフィルタを付けた集じん・排気装置を使用すること。</w:t>
            </w:r>
            <w:r w:rsidRPr="00696B6F">
              <w:rPr>
                <w:rFonts w:ascii="メイリオ" w:eastAsia="メイリオ" w:hAnsi="メイリオ" w:cs="ＭＳ Ｐゴシック" w:hint="eastAsia"/>
                <w:color w:val="323232"/>
                <w:kern w:val="0"/>
                <w:szCs w:val="24"/>
              </w:rPr>
              <w:br/>
              <w:t>ハ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r w:rsidRPr="00696B6F">
              <w:rPr>
                <w:rFonts w:ascii="メイリオ" w:eastAsia="メイリオ" w:hAnsi="メイリオ" w:cs="ＭＳ Ｐゴシック" w:hint="eastAsia"/>
                <w:color w:val="323232"/>
                <w:kern w:val="0"/>
                <w:szCs w:val="24"/>
              </w:rPr>
              <w:br/>
              <w:t>ニ　特定建築材料の除去を行う日の当該除去の開始前及び中断時に、作業場及び前室が負圧に保たれていることを確認し、異常が認められた場合は、集じん・排気装置の補修その他の必要な措置を講ずること。</w:t>
            </w:r>
            <w:r w:rsidRPr="00696B6F">
              <w:rPr>
                <w:rFonts w:ascii="メイリオ" w:eastAsia="メイリオ" w:hAnsi="メイリオ" w:cs="ＭＳ Ｐゴシック" w:hint="eastAsia"/>
                <w:color w:val="323232"/>
                <w:kern w:val="0"/>
                <w:szCs w:val="24"/>
              </w:rPr>
              <w:br/>
              <w:t>ホ　除去する特定建築材料を薬液等により湿潤化すること。</w:t>
            </w:r>
            <w:r w:rsidRPr="00696B6F">
              <w:rPr>
                <w:rFonts w:ascii="メイリオ" w:eastAsia="メイリオ" w:hAnsi="メイリオ" w:cs="ＭＳ Ｐゴシック" w:hint="eastAsia"/>
                <w:color w:val="323232"/>
                <w:kern w:val="0"/>
                <w:szCs w:val="24"/>
              </w:rPr>
              <w:br/>
              <w:t>ヘ　イの規定により隔離を行つた作業場において初めて特定建築材料の除去を行う日の当該除去の開始後速やかに、及び特定建築材料の除去を行う日の当該除去の開始後に集じん・排気装置を使用する場所を変更した場合、集じん・排気装置に付けたフィルタを交換した場合その他必要がある場合に随時、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r w:rsidRPr="00696B6F">
              <w:rPr>
                <w:rFonts w:ascii="メイリオ" w:eastAsia="メイリオ" w:hAnsi="メイリオ" w:cs="ＭＳ Ｐゴシック" w:hint="eastAsia"/>
                <w:color w:val="323232"/>
                <w:kern w:val="0"/>
                <w:szCs w:val="24"/>
              </w:rPr>
              <w:br/>
              <w:t>ト　特定建築材料の除去後、作業場の隔離を解くに当たつては、特定建築材料を除去した部分に特定粉じんの飛散を抑制するための薬液等を散布するとともに作業場内の清掃その他の特定粉じんの処理を行った上で、特定粉じんが大気中へ排出され、又は飛散するおそれがないことを確認すること。</w:t>
            </w:r>
          </w:p>
        </w:tc>
      </w:tr>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令第三条の四第一号に掲げる作業のうち、石綿含有断熱材等を除去する作業であつて、特定建築材料をかき落とし、切断又は破砕以外の方法で除去するもの（五の項に掲げるものを除く。）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次に掲げる事項を遵守して作業の対象となる建築物等に使用されている特定建築材料を除去するか、又はこれと同等以上の効果を有する措置を講ずること。</w:t>
            </w:r>
            <w:r w:rsidRPr="00696B6F">
              <w:rPr>
                <w:rFonts w:ascii="メイリオ" w:eastAsia="メイリオ" w:hAnsi="メイリオ" w:cs="ＭＳ Ｐゴシック" w:hint="eastAsia"/>
                <w:color w:val="323232"/>
                <w:kern w:val="0"/>
                <w:szCs w:val="24"/>
              </w:rPr>
              <w:br/>
              <w:t>イ　特定建築材料の除去を行う部分の周辺を事前に養生すること。</w:t>
            </w:r>
            <w:r w:rsidRPr="00696B6F">
              <w:rPr>
                <w:rFonts w:ascii="メイリオ" w:eastAsia="メイリオ" w:hAnsi="メイリオ" w:cs="ＭＳ Ｐゴシック" w:hint="eastAsia"/>
                <w:color w:val="323232"/>
                <w:kern w:val="0"/>
                <w:szCs w:val="24"/>
              </w:rPr>
              <w:br/>
              <w:t>ロ　除去する特定建築材料を薬液等により湿潤化すること。</w:t>
            </w:r>
            <w:r w:rsidRPr="00696B6F">
              <w:rPr>
                <w:rFonts w:ascii="メイリオ" w:eastAsia="メイリオ" w:hAnsi="メイリオ" w:cs="ＭＳ Ｐゴシック" w:hint="eastAsia"/>
                <w:color w:val="323232"/>
                <w:kern w:val="0"/>
                <w:szCs w:val="24"/>
              </w:rPr>
              <w:br/>
              <w:t>ハ　特定建築材料の除去後、養生を解くに当たつては、特定建築材料を除去した部分に特定粉じんの飛散を抑制するための薬液等を散布するとともに作業場内の清掃その他の特定粉じんの処理を行うこと。</w:t>
            </w:r>
          </w:p>
        </w:tc>
      </w:tr>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lastRenderedPageBreak/>
              <w:t>三</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令第三条の四第一号又は第二号に掲げる作業のうち、石綿を含有する仕上塗材を除去する作業（五の項に掲げるものを除く。）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次に掲げる事項を遵守して作業の対象となる建築物等に使用されている特定建築材料を除去するか、又はこれと同等以上の効果を有する措置を講ずること。</w:t>
            </w:r>
            <w:r w:rsidRPr="00696B6F">
              <w:rPr>
                <w:rFonts w:ascii="メイリオ" w:eastAsia="メイリオ" w:hAnsi="メイリオ" w:cs="ＭＳ Ｐゴシック" w:hint="eastAsia"/>
                <w:color w:val="323232"/>
                <w:kern w:val="0"/>
                <w:szCs w:val="24"/>
              </w:rPr>
              <w:br/>
              <w:t>イ　除去する特定建築材料を薬液等により湿潤化すること。（ロの規定により特定建築材料を除去する場合を除く。）</w:t>
            </w:r>
            <w:r w:rsidRPr="00696B6F">
              <w:rPr>
                <w:rFonts w:ascii="メイリオ" w:eastAsia="メイリオ" w:hAnsi="メイリオ" w:cs="ＭＳ Ｐゴシック" w:hint="eastAsia"/>
                <w:color w:val="323232"/>
                <w:kern w:val="0"/>
                <w:szCs w:val="24"/>
              </w:rPr>
              <w:br/>
              <w:t>ロ　電気グラインダーその他の電動工具を用いて特定建築材料を除去するときは、次に掲げる措置を講ずること。</w:t>
            </w:r>
            <w:r w:rsidRPr="00696B6F">
              <w:rPr>
                <w:rFonts w:ascii="メイリオ" w:eastAsia="メイリオ" w:hAnsi="メイリオ" w:cs="ＭＳ Ｐゴシック" w:hint="eastAsia"/>
                <w:color w:val="323232"/>
                <w:kern w:val="0"/>
                <w:szCs w:val="24"/>
              </w:rPr>
              <w:br/>
              <w:t>（１）　特定建築材料の除去を行う部分の周辺を事前に養生すること。</w:t>
            </w:r>
            <w:r w:rsidRPr="00696B6F">
              <w:rPr>
                <w:rFonts w:ascii="メイリオ" w:eastAsia="メイリオ" w:hAnsi="メイリオ" w:cs="ＭＳ Ｐゴシック" w:hint="eastAsia"/>
                <w:color w:val="323232"/>
                <w:kern w:val="0"/>
                <w:szCs w:val="24"/>
              </w:rPr>
              <w:br/>
              <w:t>（２）　除去する特定建築材料を薬液等により湿潤化すること。</w:t>
            </w:r>
            <w:r w:rsidRPr="00696B6F">
              <w:rPr>
                <w:rFonts w:ascii="メイリオ" w:eastAsia="メイリオ" w:hAnsi="メイリオ" w:cs="ＭＳ Ｐゴシック" w:hint="eastAsia"/>
                <w:color w:val="323232"/>
                <w:kern w:val="0"/>
                <w:szCs w:val="24"/>
              </w:rPr>
              <w:br/>
              <w:t>ハ　特定建築材料の除去後、作業場内の特定粉じんを清掃すること。この場合において、養生を行ったときは、当該養生を解くに当たつて、作業場内の清掃その他の特定粉じんの処理を行うこと。</w:t>
            </w:r>
          </w:p>
        </w:tc>
      </w:tr>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lastRenderedPageBreak/>
              <w:t>四</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一号又は第二号に掲げる作業のうち、石綿を含有する成形板その他の建築材料（吹付け石綿、石綿含有断熱材等及び石綿を含有する仕上塗材を除く。この項の下欄において「石綿含有成形板等」という。）を除去する作業（一の項から三の項まで及び次項に掲げるものを除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次に掲げる事項を遵守して作業の対象となる建築物等に使用されている特定建築材料を除去するか、又はこれと同等以上の効果を有する措置を講ずること。</w:t>
            </w:r>
            <w:r w:rsidRPr="00696B6F">
              <w:rPr>
                <w:rFonts w:ascii="メイリオ" w:eastAsia="メイリオ" w:hAnsi="メイリオ" w:cs="ＭＳ Ｐゴシック" w:hint="eastAsia"/>
                <w:color w:val="323232"/>
                <w:kern w:val="0"/>
                <w:szCs w:val="24"/>
              </w:rPr>
              <w:br/>
              <w:t>イ　特定建築材料を切断、破砕等することなくそのまま建築物等から取り外すこと。</w:t>
            </w:r>
            <w:r w:rsidRPr="00696B6F">
              <w:rPr>
                <w:rFonts w:ascii="メイリオ" w:eastAsia="メイリオ" w:hAnsi="メイリオ" w:cs="ＭＳ Ｐゴシック" w:hint="eastAsia"/>
                <w:color w:val="323232"/>
                <w:kern w:val="0"/>
                <w:szCs w:val="24"/>
              </w:rPr>
              <w:br/>
              <w:t>ロ　イの方法により特定建築材料（ハに規定するものを除く。）を除去することが技術上著しく困難なとき又は令第三条の四第二号に掲げる作業に該当するものとして行う作業の性質上適しないときは、除去する特定建築材料を薬液等により湿潤化すること。</w:t>
            </w:r>
            <w:r w:rsidRPr="00696B6F">
              <w:rPr>
                <w:rFonts w:ascii="メイリオ" w:eastAsia="メイリオ" w:hAnsi="メイリオ" w:cs="ＭＳ Ｐゴシック" w:hint="eastAsia"/>
                <w:color w:val="323232"/>
                <w:kern w:val="0"/>
                <w:szCs w:val="24"/>
              </w:rPr>
              <w:br/>
              <w:t>ハ　石綿含有成形板等のうち、特定粉じんを比較的多量に発生し、又は飛散させる原因となるものとして環境大臣が定めるものにあつては、イの方法により除去することが技術上著しく困難なとき又は令第三条の四第二号に掲げる作業に該当するものとして行う作業の性質上適しないときは、次に掲げる措置を講ずること。</w:t>
            </w:r>
            <w:r w:rsidRPr="00696B6F">
              <w:rPr>
                <w:rFonts w:ascii="メイリオ" w:eastAsia="メイリオ" w:hAnsi="メイリオ" w:cs="ＭＳ Ｐゴシック" w:hint="eastAsia"/>
                <w:color w:val="323232"/>
                <w:kern w:val="0"/>
                <w:szCs w:val="24"/>
              </w:rPr>
              <w:br/>
            </w:r>
            <w:r w:rsidRPr="00696B6F">
              <w:rPr>
                <w:rFonts w:ascii="メイリオ" w:eastAsia="メイリオ" w:hAnsi="メイリオ" w:cs="ＭＳ Ｐゴシック" w:hint="eastAsia"/>
                <w:color w:val="323232"/>
                <w:kern w:val="0"/>
                <w:szCs w:val="24"/>
              </w:rPr>
              <w:lastRenderedPageBreak/>
              <w:t>（１）　特定建築材料の除去を行う部分の周辺を事前に養生すること。</w:t>
            </w:r>
            <w:r w:rsidRPr="00696B6F">
              <w:rPr>
                <w:rFonts w:ascii="メイリオ" w:eastAsia="メイリオ" w:hAnsi="メイリオ" w:cs="ＭＳ Ｐゴシック" w:hint="eastAsia"/>
                <w:color w:val="323232"/>
                <w:kern w:val="0"/>
                <w:szCs w:val="24"/>
              </w:rPr>
              <w:br/>
              <w:t>（２）　除去する特定建築材料を薬液等により湿潤化すること。</w:t>
            </w:r>
            <w:r w:rsidRPr="00696B6F">
              <w:rPr>
                <w:rFonts w:ascii="メイリオ" w:eastAsia="メイリオ" w:hAnsi="メイリオ" w:cs="ＭＳ Ｐゴシック" w:hint="eastAsia"/>
                <w:color w:val="323232"/>
                <w:kern w:val="0"/>
                <w:szCs w:val="24"/>
              </w:rPr>
              <w:br/>
              <w:t>ニ　特定建築材料の除去後、作業場内の特定粉じんを清掃すること。この場合において、養生を行ったときは、当該養生を解くに当たつて、作業場内の清掃その他の特定粉じんの処理を行うこと。</w:t>
            </w:r>
          </w:p>
        </w:tc>
      </w:tr>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lastRenderedPageBreak/>
              <w:t>五</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令第三条の四第一号に掲げる作業のうち、人が立ち入ることが危険な状態の建築物等を解体する作業その他の建築物等の解体に当たりあらかじめ特定建築材料を除去することが著しく困難な作業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作業の対象となる建築物等に散水するか、又はこれと同等以上の効果を有する措置を講ずること。</w:t>
            </w:r>
          </w:p>
        </w:tc>
      </w:tr>
      <w:tr w:rsidR="00696B6F" w:rsidRPr="00696B6F" w:rsidTr="00696B6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令第三条の四第二号に掲げる作業のうち、吹付け石綿及び石綿含有断熱材等に係る作業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696B6F" w:rsidRPr="00696B6F" w:rsidRDefault="00696B6F" w:rsidP="00696B6F">
            <w:pPr>
              <w:widowControl/>
              <w:spacing w:before="240" w:line="0" w:lineRule="atLeast"/>
              <w:jc w:val="left"/>
              <w:textAlignment w:val="baseline"/>
              <w:rPr>
                <w:rFonts w:ascii="メイリオ" w:eastAsia="メイリオ" w:hAnsi="メイリオ" w:cs="ＭＳ Ｐゴシック" w:hint="eastAsia"/>
                <w:color w:val="323232"/>
                <w:kern w:val="0"/>
                <w:szCs w:val="24"/>
              </w:rPr>
            </w:pPr>
            <w:r w:rsidRPr="00696B6F">
              <w:rPr>
                <w:rFonts w:ascii="メイリオ" w:eastAsia="メイリオ" w:hAnsi="メイリオ" w:cs="ＭＳ Ｐゴシック" w:hint="eastAsia"/>
                <w:color w:val="323232"/>
                <w:kern w:val="0"/>
                <w:szCs w:val="24"/>
              </w:rPr>
              <w:t>次に掲げる事項を遵守して作業の対象となる建築物等の部分に使用されている特定建築材料を除去若しくは囲い込み等を行うか、又はこれらと同等以上の効果を有する措置を講ずること。</w:t>
            </w:r>
            <w:r w:rsidRPr="00696B6F">
              <w:rPr>
                <w:rFonts w:ascii="メイリオ" w:eastAsia="メイリオ" w:hAnsi="メイリオ" w:cs="ＭＳ Ｐゴシック" w:hint="eastAsia"/>
                <w:color w:val="323232"/>
                <w:kern w:val="0"/>
                <w:szCs w:val="24"/>
              </w:rPr>
              <w:br/>
              <w:t>イ　特定建築材料をかき落とし、切断又は</w:t>
            </w:r>
            <w:r w:rsidRPr="00696B6F">
              <w:rPr>
                <w:rFonts w:ascii="メイリオ" w:eastAsia="メイリオ" w:hAnsi="メイリオ" w:cs="ＭＳ Ｐゴシック" w:hint="eastAsia"/>
                <w:color w:val="323232"/>
                <w:kern w:val="0"/>
                <w:szCs w:val="24"/>
              </w:rPr>
              <w:lastRenderedPageBreak/>
              <w:t>破砕により除去する場合は一の項下欄イからトまでに掲げる事項を遵守することとし、これら以外の方法で除去する場合は二の項下欄イからハまでに掲げる事項を遵守すること。</w:t>
            </w:r>
            <w:r w:rsidRPr="00696B6F">
              <w:rPr>
                <w:rFonts w:ascii="メイリオ" w:eastAsia="メイリオ" w:hAnsi="メイリオ" w:cs="ＭＳ Ｐゴシック" w:hint="eastAsia"/>
                <w:color w:val="323232"/>
                <w:kern w:val="0"/>
                <w:szCs w:val="24"/>
              </w:rPr>
              <w:br/>
              <w:t>ロ　特定建築材料の囲い込み等を行うに当たつては、当該特定建築材料の劣化状態及び下地との接着状態を確認し、劣化が著しい場合又は下地との接着が不良な場合は、当該特定建築材料を除去すること。</w:t>
            </w:r>
            <w:r w:rsidRPr="00696B6F">
              <w:rPr>
                <w:rFonts w:ascii="メイリオ" w:eastAsia="メイリオ" w:hAnsi="メイリオ" w:cs="ＭＳ Ｐゴシック" w:hint="eastAsia"/>
                <w:color w:val="323232"/>
                <w:kern w:val="0"/>
                <w:szCs w:val="24"/>
              </w:rPr>
              <w:br/>
              <w:t>ハ　吹付け石綿の囲い込み若しくは石綿含有断熱材等の囲い込み等（これらの建築材料の切断、破砕等を伴うものに限る。）を行う場合又は吹付け石綿の封じ込めを行う場合は、一の項下欄イからトまでの規定を準用する。この場合において、「除去する」とあるのは「囲い込み等を行う」と、「除去」とあるのは「囲い込み等」と読み替えることとする。</w:t>
            </w:r>
          </w:p>
        </w:tc>
      </w:tr>
    </w:tbl>
    <w:p w:rsidR="00253209" w:rsidRPr="00696B6F" w:rsidRDefault="00253209"/>
    <w:sectPr w:rsidR="00253209" w:rsidRPr="00696B6F" w:rsidSect="00696B6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6F"/>
    <w:rsid w:val="00253209"/>
    <w:rsid w:val="00696B6F"/>
    <w:rsid w:val="0078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CBDB3"/>
  <w15:chartTrackingRefBased/>
  <w15:docId w15:val="{8F584BEE-D83F-48BB-BC03-E0C9A72E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02876">
      <w:bodyDiv w:val="1"/>
      <w:marLeft w:val="0"/>
      <w:marRight w:val="0"/>
      <w:marTop w:val="0"/>
      <w:marBottom w:val="0"/>
      <w:divBdr>
        <w:top w:val="none" w:sz="0" w:space="0" w:color="auto"/>
        <w:left w:val="none" w:sz="0" w:space="0" w:color="auto"/>
        <w:bottom w:val="none" w:sz="0" w:space="0" w:color="auto"/>
        <w:right w:val="none" w:sz="0" w:space="0" w:color="auto"/>
      </w:divBdr>
      <w:divsChild>
        <w:div w:id="1037002938">
          <w:marLeft w:val="0"/>
          <w:marRight w:val="0"/>
          <w:marTop w:val="0"/>
          <w:marBottom w:val="0"/>
          <w:divBdr>
            <w:top w:val="none" w:sz="0" w:space="0" w:color="auto"/>
            <w:left w:val="none" w:sz="0" w:space="0" w:color="auto"/>
            <w:bottom w:val="none" w:sz="0" w:space="0" w:color="auto"/>
            <w:right w:val="none" w:sz="0" w:space="0" w:color="auto"/>
          </w:divBdr>
        </w:div>
        <w:div w:id="1516268865">
          <w:marLeft w:val="0"/>
          <w:marRight w:val="0"/>
          <w:marTop w:val="0"/>
          <w:marBottom w:val="0"/>
          <w:divBdr>
            <w:top w:val="none" w:sz="0" w:space="0" w:color="auto"/>
            <w:left w:val="none" w:sz="0" w:space="0" w:color="auto"/>
            <w:bottom w:val="none" w:sz="0" w:space="0" w:color="auto"/>
            <w:right w:val="none" w:sz="0" w:space="0" w:color="auto"/>
          </w:divBdr>
        </w:div>
        <w:div w:id="2116753324">
          <w:marLeft w:val="0"/>
          <w:marRight w:val="0"/>
          <w:marTop w:val="0"/>
          <w:marBottom w:val="0"/>
          <w:divBdr>
            <w:top w:val="none" w:sz="0" w:space="0" w:color="auto"/>
            <w:left w:val="none" w:sz="0" w:space="0" w:color="auto"/>
            <w:bottom w:val="none" w:sz="0" w:space="0" w:color="auto"/>
            <w:right w:val="none" w:sz="0" w:space="0" w:color="auto"/>
          </w:divBdr>
        </w:div>
        <w:div w:id="756752268">
          <w:marLeft w:val="0"/>
          <w:marRight w:val="0"/>
          <w:marTop w:val="0"/>
          <w:marBottom w:val="0"/>
          <w:divBdr>
            <w:top w:val="none" w:sz="0" w:space="0" w:color="auto"/>
            <w:left w:val="none" w:sz="0" w:space="0" w:color="auto"/>
            <w:bottom w:val="none" w:sz="0" w:space="0" w:color="auto"/>
            <w:right w:val="none" w:sz="0" w:space="0" w:color="auto"/>
          </w:divBdr>
        </w:div>
        <w:div w:id="1407146683">
          <w:marLeft w:val="0"/>
          <w:marRight w:val="0"/>
          <w:marTop w:val="0"/>
          <w:marBottom w:val="0"/>
          <w:divBdr>
            <w:top w:val="none" w:sz="0" w:space="0" w:color="auto"/>
            <w:left w:val="none" w:sz="0" w:space="0" w:color="auto"/>
            <w:bottom w:val="none" w:sz="0" w:space="0" w:color="auto"/>
            <w:right w:val="none" w:sz="0" w:space="0" w:color="auto"/>
          </w:divBdr>
        </w:div>
        <w:div w:id="1290697320">
          <w:marLeft w:val="0"/>
          <w:marRight w:val="0"/>
          <w:marTop w:val="0"/>
          <w:marBottom w:val="0"/>
          <w:divBdr>
            <w:top w:val="none" w:sz="0" w:space="0" w:color="auto"/>
            <w:left w:val="none" w:sz="0" w:space="0" w:color="auto"/>
            <w:bottom w:val="none" w:sz="0" w:space="0" w:color="auto"/>
            <w:right w:val="none" w:sz="0" w:space="0" w:color="auto"/>
          </w:divBdr>
        </w:div>
        <w:div w:id="231277918">
          <w:marLeft w:val="0"/>
          <w:marRight w:val="0"/>
          <w:marTop w:val="0"/>
          <w:marBottom w:val="0"/>
          <w:divBdr>
            <w:top w:val="none" w:sz="0" w:space="0" w:color="auto"/>
            <w:left w:val="none" w:sz="0" w:space="0" w:color="auto"/>
            <w:bottom w:val="none" w:sz="0" w:space="0" w:color="auto"/>
            <w:right w:val="none" w:sz="0" w:space="0" w:color="auto"/>
          </w:divBdr>
        </w:div>
        <w:div w:id="1765489391">
          <w:marLeft w:val="0"/>
          <w:marRight w:val="0"/>
          <w:marTop w:val="0"/>
          <w:marBottom w:val="0"/>
          <w:divBdr>
            <w:top w:val="none" w:sz="0" w:space="0" w:color="auto"/>
            <w:left w:val="none" w:sz="0" w:space="0" w:color="auto"/>
            <w:bottom w:val="none" w:sz="0" w:space="0" w:color="auto"/>
            <w:right w:val="none" w:sz="0" w:space="0" w:color="auto"/>
          </w:divBdr>
        </w:div>
        <w:div w:id="2082830052">
          <w:marLeft w:val="0"/>
          <w:marRight w:val="0"/>
          <w:marTop w:val="0"/>
          <w:marBottom w:val="0"/>
          <w:divBdr>
            <w:top w:val="none" w:sz="0" w:space="0" w:color="auto"/>
            <w:left w:val="none" w:sz="0" w:space="0" w:color="auto"/>
            <w:bottom w:val="none" w:sz="0" w:space="0" w:color="auto"/>
            <w:right w:val="none" w:sz="0" w:space="0" w:color="auto"/>
          </w:divBdr>
        </w:div>
        <w:div w:id="779841044">
          <w:marLeft w:val="0"/>
          <w:marRight w:val="0"/>
          <w:marTop w:val="0"/>
          <w:marBottom w:val="0"/>
          <w:divBdr>
            <w:top w:val="none" w:sz="0" w:space="0" w:color="auto"/>
            <w:left w:val="none" w:sz="0" w:space="0" w:color="auto"/>
            <w:bottom w:val="none" w:sz="0" w:space="0" w:color="auto"/>
            <w:right w:val="none" w:sz="0" w:space="0" w:color="auto"/>
          </w:divBdr>
        </w:div>
        <w:div w:id="226651450">
          <w:marLeft w:val="0"/>
          <w:marRight w:val="0"/>
          <w:marTop w:val="0"/>
          <w:marBottom w:val="0"/>
          <w:divBdr>
            <w:top w:val="none" w:sz="0" w:space="0" w:color="auto"/>
            <w:left w:val="none" w:sz="0" w:space="0" w:color="auto"/>
            <w:bottom w:val="none" w:sz="0" w:space="0" w:color="auto"/>
            <w:right w:val="none" w:sz="0" w:space="0" w:color="auto"/>
          </w:divBdr>
        </w:div>
        <w:div w:id="1780831688">
          <w:marLeft w:val="0"/>
          <w:marRight w:val="0"/>
          <w:marTop w:val="0"/>
          <w:marBottom w:val="0"/>
          <w:divBdr>
            <w:top w:val="none" w:sz="0" w:space="0" w:color="auto"/>
            <w:left w:val="none" w:sz="0" w:space="0" w:color="auto"/>
            <w:bottom w:val="none" w:sz="0" w:space="0" w:color="auto"/>
            <w:right w:val="none" w:sz="0" w:space="0" w:color="auto"/>
          </w:divBdr>
        </w:div>
        <w:div w:id="177894651">
          <w:marLeft w:val="0"/>
          <w:marRight w:val="0"/>
          <w:marTop w:val="0"/>
          <w:marBottom w:val="0"/>
          <w:divBdr>
            <w:top w:val="none" w:sz="0" w:space="0" w:color="auto"/>
            <w:left w:val="none" w:sz="0" w:space="0" w:color="auto"/>
            <w:bottom w:val="none" w:sz="0" w:space="0" w:color="auto"/>
            <w:right w:val="none" w:sz="0" w:space="0" w:color="auto"/>
          </w:divBdr>
        </w:div>
        <w:div w:id="1492792735">
          <w:marLeft w:val="0"/>
          <w:marRight w:val="0"/>
          <w:marTop w:val="0"/>
          <w:marBottom w:val="0"/>
          <w:divBdr>
            <w:top w:val="none" w:sz="0" w:space="0" w:color="auto"/>
            <w:left w:val="none" w:sz="0" w:space="0" w:color="auto"/>
            <w:bottom w:val="none" w:sz="0" w:space="0" w:color="auto"/>
            <w:right w:val="none" w:sz="0" w:space="0" w:color="auto"/>
          </w:divBdr>
        </w:div>
        <w:div w:id="801919497">
          <w:marLeft w:val="0"/>
          <w:marRight w:val="0"/>
          <w:marTop w:val="0"/>
          <w:marBottom w:val="0"/>
          <w:divBdr>
            <w:top w:val="none" w:sz="0" w:space="0" w:color="auto"/>
            <w:left w:val="none" w:sz="0" w:space="0" w:color="auto"/>
            <w:bottom w:val="none" w:sz="0" w:space="0" w:color="auto"/>
            <w:right w:val="none" w:sz="0" w:space="0" w:color="auto"/>
          </w:divBdr>
        </w:div>
        <w:div w:id="1262831902">
          <w:marLeft w:val="0"/>
          <w:marRight w:val="0"/>
          <w:marTop w:val="0"/>
          <w:marBottom w:val="0"/>
          <w:divBdr>
            <w:top w:val="none" w:sz="0" w:space="0" w:color="auto"/>
            <w:left w:val="none" w:sz="0" w:space="0" w:color="auto"/>
            <w:bottom w:val="none" w:sz="0" w:space="0" w:color="auto"/>
            <w:right w:val="none" w:sz="0" w:space="0" w:color="auto"/>
          </w:divBdr>
        </w:div>
        <w:div w:id="669530152">
          <w:marLeft w:val="0"/>
          <w:marRight w:val="0"/>
          <w:marTop w:val="0"/>
          <w:marBottom w:val="0"/>
          <w:divBdr>
            <w:top w:val="none" w:sz="0" w:space="0" w:color="auto"/>
            <w:left w:val="none" w:sz="0" w:space="0" w:color="auto"/>
            <w:bottom w:val="none" w:sz="0" w:space="0" w:color="auto"/>
            <w:right w:val="none" w:sz="0" w:space="0" w:color="auto"/>
          </w:divBdr>
        </w:div>
        <w:div w:id="1885557135">
          <w:marLeft w:val="0"/>
          <w:marRight w:val="0"/>
          <w:marTop w:val="0"/>
          <w:marBottom w:val="0"/>
          <w:divBdr>
            <w:top w:val="none" w:sz="0" w:space="0" w:color="auto"/>
            <w:left w:val="none" w:sz="0" w:space="0" w:color="auto"/>
            <w:bottom w:val="none" w:sz="0" w:space="0" w:color="auto"/>
            <w:right w:val="none" w:sz="0" w:space="0" w:color="auto"/>
          </w:divBdr>
        </w:div>
        <w:div w:id="12721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1</cp:revision>
  <dcterms:created xsi:type="dcterms:W3CDTF">2021-04-20T07:07:00Z</dcterms:created>
  <dcterms:modified xsi:type="dcterms:W3CDTF">2021-04-20T07:18:00Z</dcterms:modified>
</cp:coreProperties>
</file>