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AE" w:rsidRDefault="00B22F08">
      <w:r>
        <w:rPr>
          <w:rFonts w:hint="eastAsia"/>
        </w:rPr>
        <w:t>様式第</w:t>
      </w:r>
      <w:r w:rsidR="002F352D">
        <w:t>69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F352D">
        <w:t>36</w:t>
      </w:r>
      <w:r>
        <w:rPr>
          <w:rFonts w:hint="eastAsia"/>
        </w:rPr>
        <w:t>条関係</w:t>
      </w:r>
      <w:r>
        <w:t>)</w:t>
      </w:r>
    </w:p>
    <w:p w:rsidR="00BF1BAE" w:rsidRDefault="00BF1BAE">
      <w:pPr>
        <w:spacing w:line="200" w:lineRule="exact"/>
      </w:pPr>
    </w:p>
    <w:p w:rsidR="00BF1BAE" w:rsidRDefault="00B22F08">
      <w:pPr>
        <w:spacing w:after="40" w:line="320" w:lineRule="exact"/>
        <w:jc w:val="center"/>
      </w:pPr>
      <w:r>
        <w:rPr>
          <w:rFonts w:hint="eastAsia"/>
        </w:rPr>
        <w:t>産業廃棄物処理施設</w:t>
      </w:r>
      <w:r>
        <w:t>(</w:t>
      </w:r>
      <w:r>
        <w:rPr>
          <w:rFonts w:hint="eastAsia"/>
        </w:rPr>
        <w:t>中間処理施設</w:t>
      </w:r>
      <w:r>
        <w:t>)</w:t>
      </w:r>
      <w:r>
        <w:rPr>
          <w:rFonts w:hint="eastAsia"/>
        </w:rPr>
        <w:t>維持管理状況報告書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:rsidR="00BF1BAE" w:rsidRDefault="00BF1BAE">
      <w:pPr>
        <w:spacing w:line="210" w:lineRule="exact"/>
      </w:pPr>
    </w:p>
    <w:p w:rsidR="00BF1BAE" w:rsidRDefault="00B22F08">
      <w:pPr>
        <w:spacing w:after="40" w:line="320" w:lineRule="exact"/>
        <w:jc w:val="right"/>
      </w:pPr>
      <w:r>
        <w:rPr>
          <w:rFonts w:hint="eastAsia"/>
        </w:rPr>
        <w:t xml:space="preserve">年　　月　　日　</w:t>
      </w:r>
    </w:p>
    <w:p w:rsidR="00BF1BAE" w:rsidRDefault="00B22F08">
      <w:pPr>
        <w:spacing w:line="210" w:lineRule="exact"/>
      </w:pPr>
      <w:r>
        <w:rPr>
          <w:rFonts w:hint="eastAsia"/>
        </w:rPr>
        <w:t xml:space="preserve">　　</w:t>
      </w:r>
      <w:r w:rsidR="00770B7C">
        <w:rPr>
          <w:rFonts w:hint="eastAsia"/>
        </w:rPr>
        <w:t>（あて先）</w:t>
      </w:r>
      <w:r w:rsidR="007A0C0C">
        <w:rPr>
          <w:rFonts w:hint="eastAsia"/>
        </w:rPr>
        <w:t>松江市長</w:t>
      </w:r>
    </w:p>
    <w:p w:rsidR="00BF1BAE" w:rsidRDefault="00B22F08">
      <w:pPr>
        <w:spacing w:after="40"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BF1BAE" w:rsidRDefault="00B22F08">
      <w:pPr>
        <w:spacing w:after="40" w:line="300" w:lineRule="exact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</w:p>
    <w:p w:rsidR="00BF1BAE" w:rsidRDefault="00B22F08">
      <w:pPr>
        <w:spacing w:after="40" w:line="300" w:lineRule="exact"/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BF1BAE" w:rsidRDefault="00B22F08">
      <w:pPr>
        <w:spacing w:after="40" w:line="300" w:lineRule="exact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BF1BAE" w:rsidRDefault="00BF1BAE">
      <w:pPr>
        <w:spacing w:line="210" w:lineRule="exact"/>
      </w:pPr>
    </w:p>
    <w:p w:rsidR="00BF1BAE" w:rsidRDefault="00B22F08">
      <w:pPr>
        <w:spacing w:after="100" w:line="300" w:lineRule="exact"/>
      </w:pPr>
      <w:r>
        <w:rPr>
          <w:rFonts w:hint="eastAsia"/>
        </w:rPr>
        <w:t xml:space="preserve">　　　年度の産業廃棄物処理施設における維持管理状況について、</w:t>
      </w:r>
      <w:r w:rsidR="002F352D">
        <w:rPr>
          <w:rFonts w:hint="eastAsia"/>
        </w:rPr>
        <w:t>松江市</w:t>
      </w:r>
      <w:r>
        <w:rPr>
          <w:rFonts w:hint="eastAsia"/>
        </w:rPr>
        <w:t>廃棄物の処理及び清掃に関する</w:t>
      </w:r>
      <w:r w:rsidR="002F352D">
        <w:rPr>
          <w:rFonts w:hint="eastAsia"/>
        </w:rPr>
        <w:t>規則</w:t>
      </w:r>
      <w:r>
        <w:rPr>
          <w:rFonts w:hint="eastAsia"/>
        </w:rPr>
        <w:t>第</w:t>
      </w:r>
      <w:r w:rsidR="002F352D">
        <w:t>36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17"/>
        <w:gridCol w:w="2218"/>
        <w:gridCol w:w="2217"/>
        <w:gridCol w:w="2218"/>
      </w:tblGrid>
      <w:tr w:rsidR="00000000" w:rsidTr="00B22F08">
        <w:trPr>
          <w:cantSplit/>
          <w:trHeight w:val="459"/>
        </w:trPr>
        <w:tc>
          <w:tcPr>
            <w:tcW w:w="1890" w:type="dxa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設置</w:t>
            </w:r>
            <w:bookmarkStart w:id="0" w:name="_GoBack"/>
            <w:bookmarkEnd w:id="0"/>
            <w:r>
              <w:rPr>
                <w:rFonts w:hint="eastAsia"/>
              </w:rPr>
              <w:t>場所</w:t>
            </w:r>
          </w:p>
        </w:tc>
        <w:tc>
          <w:tcPr>
            <w:tcW w:w="8870" w:type="dxa"/>
            <w:gridSpan w:val="4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357"/>
        </w:trPr>
        <w:tc>
          <w:tcPr>
            <w:tcW w:w="1890" w:type="dxa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435" w:type="dxa"/>
            <w:gridSpan w:val="2"/>
            <w:vAlign w:val="center"/>
          </w:tcPr>
          <w:p w:rsidR="00BF1BAE" w:rsidRDefault="00B22F0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月　　日　　　　　　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000000" w:rsidTr="00B22F08">
        <w:trPr>
          <w:cantSplit/>
          <w:trHeight w:val="357"/>
        </w:trPr>
        <w:tc>
          <w:tcPr>
            <w:tcW w:w="1890" w:type="dxa"/>
            <w:vMerge w:val="restart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能力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日当たり処理能力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right"/>
            </w:pPr>
            <w:r>
              <w:t>t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技術管理者氏名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357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jc w:val="distribute"/>
            </w:pP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distribute"/>
            </w:pPr>
            <w:r>
              <w:t>1</w:t>
            </w:r>
            <w:r>
              <w:rPr>
                <w:rFonts w:hint="eastAsia"/>
              </w:rPr>
              <w:t>時間当たり処理能力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right"/>
            </w:pPr>
            <w:r>
              <w:t>t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日当たり稼働時間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357"/>
        </w:trPr>
        <w:tc>
          <w:tcPr>
            <w:tcW w:w="1890" w:type="dxa"/>
            <w:vAlign w:val="center"/>
          </w:tcPr>
          <w:p w:rsidR="00BF1BAE" w:rsidRDefault="00B22F08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8870" w:type="dxa"/>
            <w:gridSpan w:val="4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政令第</w:t>
            </w:r>
            <w:r>
              <w:t>7</w:t>
            </w:r>
            <w:r>
              <w:rPr>
                <w:rFonts w:hint="eastAsia"/>
              </w:rPr>
              <w:t>条第　　　　　　　　号施設</w:t>
            </w:r>
          </w:p>
        </w:tc>
      </w:tr>
      <w:tr w:rsidR="00000000" w:rsidTr="00B22F08">
        <w:trPr>
          <w:cantSplit/>
          <w:trHeight w:val="601"/>
        </w:trPr>
        <w:tc>
          <w:tcPr>
            <w:tcW w:w="1890" w:type="dxa"/>
            <w:vAlign w:val="center"/>
          </w:tcPr>
          <w:p w:rsidR="00BF1BAE" w:rsidRDefault="00B22F08">
            <w:r>
              <w:rPr>
                <w:rFonts w:hint="eastAsia"/>
              </w:rPr>
              <w:t>処理する産業廃棄物の種類</w:t>
            </w:r>
          </w:p>
        </w:tc>
        <w:tc>
          <w:tcPr>
            <w:tcW w:w="8870" w:type="dxa"/>
            <w:gridSpan w:val="4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 w:val="restart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>処理実績</w:t>
            </w:r>
            <w:r>
              <w:t>(4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日から翌年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日までの処理量</w:t>
            </w:r>
            <w:r>
              <w:t>)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処理量</w:t>
            </w: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  <w:tc>
          <w:tcPr>
            <w:tcW w:w="4435" w:type="dxa"/>
            <w:gridSpan w:val="2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左のうち特別管理産業廃棄物の処理量</w:t>
            </w: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>
            <w:pPr>
              <w:spacing w:line="240" w:lineRule="exact"/>
            </w:pPr>
          </w:p>
        </w:tc>
        <w:tc>
          <w:tcPr>
            <w:tcW w:w="2217" w:type="dxa"/>
            <w:vAlign w:val="center"/>
          </w:tcPr>
          <w:p w:rsidR="00BF1BAE" w:rsidRDefault="00B22F08">
            <w:pPr>
              <w:spacing w:line="220" w:lineRule="exact"/>
            </w:pPr>
            <w:r>
              <w:rPr>
                <w:rFonts w:hint="eastAsia"/>
              </w:rPr>
              <w:t>併せて処理できるとさ</w:t>
            </w:r>
            <w:r>
              <w:rPr>
                <w:rFonts w:hint="eastAsia"/>
              </w:rPr>
              <w:t>れた一般廃棄物</w:t>
            </w:r>
          </w:p>
        </w:tc>
        <w:tc>
          <w:tcPr>
            <w:tcW w:w="2218" w:type="dxa"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年間総合計処理量</w:t>
            </w:r>
          </w:p>
        </w:tc>
        <w:tc>
          <w:tcPr>
            <w:tcW w:w="2218" w:type="dxa"/>
            <w:vAlign w:val="center"/>
          </w:tcPr>
          <w:p w:rsidR="00BF1BAE" w:rsidRDefault="00BF1BAE"/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 w:val="restart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>処理後の廃棄物の処理量</w:t>
            </w:r>
            <w:r>
              <w:t>(4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日から翌年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日までの処理量</w:t>
            </w:r>
            <w:r>
              <w:t>)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  <w:jc w:val="center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処理量</w:t>
            </w:r>
            <w:r>
              <w:t>(</w:t>
            </w:r>
            <w:r>
              <w:rPr>
                <w:rFonts w:hint="eastAsia"/>
              </w:rPr>
              <w:t>単位</w:t>
            </w:r>
            <w:r>
              <w:t>)</w:t>
            </w:r>
          </w:p>
        </w:tc>
        <w:tc>
          <w:tcPr>
            <w:tcW w:w="2217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  <w:spacing w:val="53"/>
              </w:rPr>
              <w:t>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218" w:type="dxa"/>
            <w:vAlign w:val="bottom"/>
          </w:tcPr>
          <w:p w:rsidR="00BF1BAE" w:rsidRDefault="00B22F08">
            <w:pPr>
              <w:spacing w:line="220" w:lineRule="exact"/>
            </w:pPr>
            <w:r>
              <w:rPr>
                <w:rFonts w:hint="eastAsia"/>
              </w:rPr>
              <w:t>委託処理・自家処理の別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  <w:tr w:rsidR="00000000" w:rsidTr="00B22F08">
        <w:trPr>
          <w:cantSplit/>
          <w:trHeight w:val="459"/>
        </w:trPr>
        <w:tc>
          <w:tcPr>
            <w:tcW w:w="1890" w:type="dxa"/>
            <w:vMerge/>
            <w:vAlign w:val="center"/>
          </w:tcPr>
          <w:p w:rsidR="00BF1BAE" w:rsidRDefault="00BF1BAE"/>
        </w:tc>
        <w:tc>
          <w:tcPr>
            <w:tcW w:w="2217" w:type="dxa"/>
            <w:vAlign w:val="center"/>
          </w:tcPr>
          <w:p w:rsidR="00BF1BAE" w:rsidRDefault="00B22F0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Align w:val="center"/>
          </w:tcPr>
          <w:p w:rsidR="00BF1BAE" w:rsidRDefault="00B22F08">
            <w:r>
              <w:rPr>
                <w:rFonts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:rsidR="00BF1BAE" w:rsidRDefault="00B22F08">
            <w:pPr>
              <w:jc w:val="center"/>
            </w:pPr>
            <w:r>
              <w:rPr>
                <w:rFonts w:hint="eastAsia"/>
              </w:rPr>
              <w:t>委託・自家</w:t>
            </w:r>
          </w:p>
        </w:tc>
      </w:tr>
    </w:tbl>
    <w:p w:rsidR="00BF1BAE" w:rsidRDefault="00B22F08">
      <w:pPr>
        <w:spacing w:before="60" w:after="40" w:line="320" w:lineRule="exact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液状・泥状物は容量</w:t>
      </w:r>
      <w:r>
        <w:t>(m</w:t>
      </w:r>
      <w:r>
        <w:rPr>
          <w:vertAlign w:val="superscript"/>
        </w:rPr>
        <w:t>3</w:t>
      </w:r>
      <w:r>
        <w:t>)</w:t>
      </w:r>
      <w:r>
        <w:rPr>
          <w:rFonts w:hint="eastAsia"/>
        </w:rPr>
        <w:t>で記載し、その他のものは重量</w:t>
      </w:r>
      <w:r>
        <w:t>(t)</w:t>
      </w:r>
      <w:r>
        <w:rPr>
          <w:rFonts w:hint="eastAsia"/>
        </w:rPr>
        <w:t>で記載すること。</w:t>
      </w:r>
    </w:p>
    <w:p w:rsidR="00BF1BAE" w:rsidRDefault="00B22F08">
      <w:pPr>
        <w:spacing w:after="40" w:line="320" w:lineRule="exac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「委託処理・自家処理の別」の欄は、該当する項目を○で囲むこと。</w:t>
      </w:r>
    </w:p>
    <w:sectPr w:rsidR="00BF1BAE">
      <w:pgSz w:w="11906" w:h="16838" w:code="9"/>
      <w:pgMar w:top="1701" w:right="567" w:bottom="1701" w:left="567" w:header="282" w:footer="28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AE"/>
    <w:rsid w:val="002F352D"/>
    <w:rsid w:val="00354C45"/>
    <w:rsid w:val="00355A23"/>
    <w:rsid w:val="003B11C4"/>
    <w:rsid w:val="0042388B"/>
    <w:rsid w:val="0045112D"/>
    <w:rsid w:val="005C4C47"/>
    <w:rsid w:val="00654058"/>
    <w:rsid w:val="00770B7C"/>
    <w:rsid w:val="007A0C0C"/>
    <w:rsid w:val="009D08AC"/>
    <w:rsid w:val="00B22F08"/>
    <w:rsid w:val="00BF1BAE"/>
    <w:rsid w:val="00C06AF8"/>
    <w:rsid w:val="00CD4EE1"/>
    <w:rsid w:val="00CF3948"/>
    <w:rsid w:val="00F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F1256-BBDB-4C89-80F8-4AF1CE6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1601-01-01T00:00:00Z</cp:lastPrinted>
  <dcterms:created xsi:type="dcterms:W3CDTF">2024-03-08T10:11:00Z</dcterms:created>
  <dcterms:modified xsi:type="dcterms:W3CDTF">2024-03-08T10:12:00Z</dcterms:modified>
</cp:coreProperties>
</file>