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AA" w:rsidRDefault="007741A7">
      <w:pPr>
        <w:rPr>
          <w:sz w:val="18"/>
        </w:rPr>
      </w:pPr>
      <w:r>
        <w:rPr>
          <w:rFonts w:hint="eastAsia"/>
          <w:sz w:val="18"/>
        </w:rPr>
        <w:t>様式第</w:t>
      </w:r>
      <w:r w:rsidR="003F08CF">
        <w:rPr>
          <w:sz w:val="18"/>
        </w:rPr>
        <w:t>67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 w:rsidR="003F08CF">
        <w:rPr>
          <w:sz w:val="18"/>
        </w:rPr>
        <w:t>36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3010AA" w:rsidRDefault="003010AA">
      <w:pPr>
        <w:rPr>
          <w:sz w:val="18"/>
        </w:rPr>
      </w:pPr>
    </w:p>
    <w:p w:rsidR="003010AA" w:rsidRDefault="007741A7">
      <w:pPr>
        <w:jc w:val="center"/>
        <w:rPr>
          <w:sz w:val="18"/>
        </w:rPr>
      </w:pPr>
      <w:r>
        <w:rPr>
          <w:rFonts w:hint="eastAsia"/>
          <w:sz w:val="18"/>
        </w:rPr>
        <w:t>産業廃棄物処理施設</w:t>
      </w:r>
      <w:r>
        <w:rPr>
          <w:sz w:val="18"/>
        </w:rPr>
        <w:t>(</w:t>
      </w:r>
      <w:r>
        <w:rPr>
          <w:rFonts w:hint="eastAsia"/>
          <w:sz w:val="18"/>
        </w:rPr>
        <w:t>焼却施設</w:t>
      </w:r>
      <w:r>
        <w:rPr>
          <w:sz w:val="18"/>
        </w:rPr>
        <w:t>)</w:t>
      </w:r>
      <w:r>
        <w:rPr>
          <w:rFonts w:hint="eastAsia"/>
          <w:sz w:val="18"/>
        </w:rPr>
        <w:t>維持管理状況報告書</w:t>
      </w:r>
      <w:r>
        <w:rPr>
          <w:sz w:val="18"/>
        </w:rPr>
        <w:t>(</w:t>
      </w:r>
      <w:r>
        <w:rPr>
          <w:rFonts w:hint="eastAsia"/>
          <w:sz w:val="18"/>
        </w:rPr>
        <w:t xml:space="preserve">　　年度</w:t>
      </w:r>
      <w:r>
        <w:rPr>
          <w:sz w:val="18"/>
        </w:rPr>
        <w:t>)</w:t>
      </w:r>
    </w:p>
    <w:p w:rsidR="003010AA" w:rsidRDefault="003010AA">
      <w:pPr>
        <w:spacing w:line="240" w:lineRule="exact"/>
        <w:rPr>
          <w:sz w:val="18"/>
        </w:rPr>
      </w:pPr>
    </w:p>
    <w:p w:rsidR="003010AA" w:rsidRDefault="007741A7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</w:t>
      </w:r>
    </w:p>
    <w:p w:rsidR="003010AA" w:rsidRDefault="007741A7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 w:rsidR="00096BA2">
        <w:rPr>
          <w:rFonts w:hint="eastAsia"/>
          <w:sz w:val="18"/>
        </w:rPr>
        <w:t>（あて先）</w:t>
      </w:r>
      <w:r w:rsidR="009E45D9">
        <w:rPr>
          <w:rFonts w:hint="eastAsia"/>
          <w:sz w:val="18"/>
        </w:rPr>
        <w:t xml:space="preserve">松江市長　</w:t>
      </w:r>
    </w:p>
    <w:p w:rsidR="003010AA" w:rsidRDefault="007741A7">
      <w:pPr>
        <w:spacing w:after="20" w:line="300" w:lineRule="exact"/>
        <w:jc w:val="right"/>
        <w:rPr>
          <w:sz w:val="18"/>
        </w:rPr>
      </w:pPr>
      <w:r>
        <w:rPr>
          <w:rFonts w:hint="eastAsia"/>
          <w:spacing w:val="105"/>
          <w:sz w:val="18"/>
        </w:rPr>
        <w:t>住</w:t>
      </w:r>
      <w:r>
        <w:rPr>
          <w:rFonts w:hint="eastAsia"/>
          <w:sz w:val="18"/>
        </w:rPr>
        <w:t xml:space="preserve">所　　　　　　　　　　　　　　　　　　</w:t>
      </w:r>
    </w:p>
    <w:p w:rsidR="003010AA" w:rsidRDefault="007741A7">
      <w:pPr>
        <w:spacing w:after="20" w:line="30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報告者　</w:t>
      </w:r>
      <w:r>
        <w:rPr>
          <w:rFonts w:hint="eastAsia"/>
          <w:spacing w:val="105"/>
          <w:sz w:val="18"/>
        </w:rPr>
        <w:t>氏</w:t>
      </w:r>
      <w:r>
        <w:rPr>
          <w:rFonts w:hint="eastAsia"/>
          <w:sz w:val="18"/>
        </w:rPr>
        <w:t xml:space="preserve">名　　　　　　　　　　　　　　　　　　</w:t>
      </w:r>
    </w:p>
    <w:p w:rsidR="003010AA" w:rsidRDefault="007741A7">
      <w:pPr>
        <w:spacing w:after="20" w:line="300" w:lineRule="exact"/>
        <w:jc w:val="righ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法人にあっては、名称及び代表者の氏名</w:t>
      </w:r>
      <w:r>
        <w:rPr>
          <w:sz w:val="18"/>
        </w:rPr>
        <w:t>)</w:t>
      </w:r>
      <w:r>
        <w:rPr>
          <w:rFonts w:hint="eastAsia"/>
          <w:sz w:val="18"/>
        </w:rPr>
        <w:t xml:space="preserve">　　</w:t>
      </w:r>
    </w:p>
    <w:p w:rsidR="003010AA" w:rsidRDefault="007741A7">
      <w:pPr>
        <w:spacing w:after="20" w:line="300" w:lineRule="exact"/>
        <w:jc w:val="right"/>
        <w:rPr>
          <w:sz w:val="18"/>
        </w:rPr>
      </w:pPr>
      <w:r>
        <w:rPr>
          <w:rFonts w:hint="eastAsia"/>
          <w:sz w:val="18"/>
        </w:rPr>
        <w:t xml:space="preserve">電話番号　　　　　　　　　　　　　　　　　</w:t>
      </w:r>
    </w:p>
    <w:p w:rsidR="003010AA" w:rsidRDefault="003010AA">
      <w:pPr>
        <w:rPr>
          <w:sz w:val="18"/>
        </w:rPr>
      </w:pPr>
    </w:p>
    <w:p w:rsidR="003010AA" w:rsidRDefault="007741A7">
      <w:pPr>
        <w:spacing w:after="100" w:line="320" w:lineRule="exact"/>
        <w:rPr>
          <w:sz w:val="18"/>
        </w:rPr>
      </w:pPr>
      <w:r>
        <w:rPr>
          <w:rFonts w:hint="eastAsia"/>
          <w:sz w:val="18"/>
        </w:rPr>
        <w:t xml:space="preserve">　　　年度の産業廃棄物処理施設における維持管理状況について、</w:t>
      </w:r>
      <w:r w:rsidR="003F08CF">
        <w:rPr>
          <w:rFonts w:hint="eastAsia"/>
          <w:sz w:val="18"/>
        </w:rPr>
        <w:t>松江市</w:t>
      </w:r>
      <w:r>
        <w:rPr>
          <w:rFonts w:hint="eastAsia"/>
          <w:sz w:val="18"/>
        </w:rPr>
        <w:t>廃棄物の処理及び清掃に関する</w:t>
      </w:r>
      <w:r w:rsidR="003F08CF">
        <w:rPr>
          <w:rFonts w:hint="eastAsia"/>
          <w:sz w:val="18"/>
        </w:rPr>
        <w:t>規則</w:t>
      </w:r>
      <w:r>
        <w:rPr>
          <w:rFonts w:hint="eastAsia"/>
          <w:sz w:val="18"/>
        </w:rPr>
        <w:t>第</w:t>
      </w:r>
      <w:r w:rsidR="003F08CF">
        <w:rPr>
          <w:sz w:val="18"/>
        </w:rPr>
        <w:t>36</w:t>
      </w:r>
      <w:r>
        <w:rPr>
          <w:rFonts w:hint="eastAsia"/>
          <w:sz w:val="18"/>
        </w:rPr>
        <w:t>条の規定により、次のとおり報告します。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66"/>
        <w:gridCol w:w="1947"/>
        <w:gridCol w:w="247"/>
        <w:gridCol w:w="1700"/>
        <w:gridCol w:w="560"/>
        <w:gridCol w:w="1900"/>
        <w:gridCol w:w="280"/>
        <w:gridCol w:w="1620"/>
        <w:gridCol w:w="560"/>
      </w:tblGrid>
      <w:tr w:rsidR="00000000" w:rsidTr="007741A7">
        <w:trPr>
          <w:cantSplit/>
          <w:trHeight w:val="318"/>
        </w:trPr>
        <w:tc>
          <w:tcPr>
            <w:tcW w:w="1880" w:type="dxa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8880" w:type="dxa"/>
            <w:gridSpan w:val="9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bookmarkStart w:id="0" w:name="_GoBack"/>
            <w:bookmarkEnd w:id="0"/>
          </w:p>
        </w:tc>
      </w:tr>
      <w:tr w:rsidR="00000000" w:rsidTr="007741A7">
        <w:trPr>
          <w:cantSplit/>
          <w:trHeight w:val="318"/>
        </w:trPr>
        <w:tc>
          <w:tcPr>
            <w:tcW w:w="188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4520" w:type="dxa"/>
            <w:gridSpan w:val="5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</w:t>
            </w: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　　号</w:t>
            </w:r>
          </w:p>
        </w:tc>
      </w:tr>
      <w:tr w:rsidR="00000000" w:rsidTr="007741A7">
        <w:trPr>
          <w:cantSplit/>
          <w:trHeight w:val="318"/>
        </w:trPr>
        <w:tc>
          <w:tcPr>
            <w:tcW w:w="1880" w:type="dxa"/>
            <w:vMerge w:val="restart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能力</w:t>
            </w: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日当たり処理能力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技術管理者氏名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7741A7">
        <w:trPr>
          <w:cantSplit/>
          <w:trHeight w:val="318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jc w:val="distribute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時間当たり処理能力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日当たり稼働時間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7741A7">
        <w:trPr>
          <w:cantSplit/>
          <w:trHeight w:val="522"/>
        </w:trPr>
        <w:tc>
          <w:tcPr>
            <w:tcW w:w="1880" w:type="dxa"/>
            <w:vAlign w:val="center"/>
          </w:tcPr>
          <w:p w:rsidR="003010AA" w:rsidRDefault="007741A7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施設の種類</w:t>
            </w:r>
          </w:p>
          <w:p w:rsidR="003010AA" w:rsidRDefault="007741A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50"/>
                <w:sz w:val="18"/>
              </w:rPr>
              <w:t>政令第</w:t>
            </w:r>
            <w:r>
              <w:rPr>
                <w:spacing w:val="100"/>
                <w:sz w:val="18"/>
              </w:rPr>
              <w:t>7</w:t>
            </w:r>
            <w:r>
              <w:rPr>
                <w:rFonts w:hint="eastAsia"/>
                <w:sz w:val="18"/>
              </w:rPr>
              <w:t>条</w:t>
            </w:r>
            <w:r>
              <w:rPr>
                <w:sz w:val="18"/>
              </w:rPr>
              <w:t>)</w:t>
            </w:r>
          </w:p>
        </w:tc>
        <w:tc>
          <w:tcPr>
            <w:tcW w:w="8880" w:type="dxa"/>
            <w:gridSpan w:val="9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第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汚泥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第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廃油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第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廃プラスチック類</w:t>
            </w:r>
            <w:r>
              <w:rPr>
                <w:sz w:val="18"/>
              </w:rPr>
              <w:t>)</w:t>
            </w:r>
          </w:p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第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号</w:t>
            </w:r>
            <w:r>
              <w:rPr>
                <w:sz w:val="18"/>
              </w:rPr>
              <w:t>(PCB)</w:t>
            </w:r>
            <w:r>
              <w:rPr>
                <w:rFonts w:hint="eastAsia"/>
                <w:sz w:val="18"/>
              </w:rPr>
              <w:t xml:space="preserve">　　　　　　　　第</w:t>
            </w: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号の</w:t>
            </w:r>
            <w:r>
              <w:rPr>
                <w:sz w:val="18"/>
              </w:rPr>
              <w:t>2(</w:t>
            </w:r>
            <w:r>
              <w:rPr>
                <w:rFonts w:hint="eastAsia"/>
                <w:sz w:val="18"/>
              </w:rPr>
              <w:t>その他の廃棄物</w:t>
            </w:r>
            <w:r>
              <w:rPr>
                <w:sz w:val="18"/>
              </w:rPr>
              <w:t>)</w:t>
            </w:r>
          </w:p>
        </w:tc>
      </w:tr>
      <w:tr w:rsidR="00000000" w:rsidTr="007741A7">
        <w:trPr>
          <w:cantSplit/>
          <w:trHeight w:val="522"/>
        </w:trPr>
        <w:tc>
          <w:tcPr>
            <w:tcW w:w="1880" w:type="dxa"/>
            <w:vAlign w:val="center"/>
          </w:tcPr>
          <w:p w:rsidR="003010AA" w:rsidRDefault="007741A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処理する産業廃棄物の種類</w:t>
            </w:r>
          </w:p>
        </w:tc>
        <w:tc>
          <w:tcPr>
            <w:tcW w:w="8880" w:type="dxa"/>
            <w:gridSpan w:val="9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880" w:type="dxa"/>
            <w:vMerge w:val="restart"/>
            <w:vAlign w:val="center"/>
          </w:tcPr>
          <w:p w:rsidR="003010AA" w:rsidRDefault="007741A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処理実績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日までの処理量</w:t>
            </w:r>
            <w:r>
              <w:rPr>
                <w:sz w:val="18"/>
              </w:rPr>
              <w:t>)</w:t>
            </w: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産業廃棄物の種類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4"/>
                <w:sz w:val="18"/>
              </w:rPr>
              <w:t>処理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4360" w:type="dxa"/>
            <w:gridSpan w:val="4"/>
            <w:vAlign w:val="center"/>
          </w:tcPr>
          <w:p w:rsidR="003010AA" w:rsidRDefault="007741A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左のうち特別管理産業廃棄物</w:t>
            </w:r>
            <w:r>
              <w:rPr>
                <w:rFonts w:hint="eastAsia"/>
                <w:sz w:val="18"/>
              </w:rPr>
              <w:t>の処理量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spacing w:line="240" w:lineRule="exact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汚泥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4360" w:type="dxa"/>
            <w:gridSpan w:val="4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spacing w:line="240" w:lineRule="exact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廃油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4360" w:type="dxa"/>
            <w:gridSpan w:val="4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spacing w:line="240" w:lineRule="exact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廃プラスチック類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4360" w:type="dxa"/>
            <w:gridSpan w:val="4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 w:rsidR="00000000" w:rsidTr="007741A7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spacing w:line="240" w:lineRule="exact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その他の廃棄物</w:t>
            </w:r>
          </w:p>
          <w:p w:rsidR="003010AA" w:rsidRDefault="007741A7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廃酸及び廃アルカリ</w:t>
            </w:r>
            <w:r>
              <w:rPr>
                <w:sz w:val="18"/>
              </w:rPr>
              <w:t>)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4360" w:type="dxa"/>
            <w:gridSpan w:val="4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 w:rsidTr="007741A7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spacing w:line="240" w:lineRule="exact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その他の廃棄物</w:t>
            </w:r>
          </w:p>
          <w:p w:rsidR="003010AA" w:rsidRDefault="007741A7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50"/>
                <w:sz w:val="18"/>
              </w:rPr>
              <w:t>上記以</w:t>
            </w:r>
            <w:r>
              <w:rPr>
                <w:rFonts w:hint="eastAsia"/>
                <w:sz w:val="18"/>
              </w:rPr>
              <w:t>外</w:t>
            </w:r>
            <w:r>
              <w:rPr>
                <w:sz w:val="18"/>
              </w:rPr>
              <w:t>)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4360" w:type="dxa"/>
            <w:gridSpan w:val="4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 w:rsidR="00000000" w:rsidTr="007741A7">
        <w:trPr>
          <w:cantSplit/>
          <w:trHeight w:val="403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spacing w:line="240" w:lineRule="exact"/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併せて処理できるとされた一般廃棄物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年間総合計処理量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880" w:type="dxa"/>
            <w:vMerge w:val="restart"/>
            <w:vAlign w:val="center"/>
          </w:tcPr>
          <w:p w:rsidR="003010AA" w:rsidRDefault="007741A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処理後の廃棄物の処理量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日までの処理量</w:t>
            </w:r>
            <w:r>
              <w:rPr>
                <w:sz w:val="18"/>
              </w:rPr>
              <w:t>)</w:t>
            </w: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産業廃棄物の種類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処理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処理の方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委託処理・自家処理の別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燃え殻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ばいじん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廃酸及び廃アルカリ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880" w:type="dxa"/>
            <w:vMerge/>
            <w:vAlign w:val="center"/>
          </w:tcPr>
          <w:p w:rsidR="003010AA" w:rsidRDefault="003010AA">
            <w:pPr>
              <w:rPr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汚泥</w:t>
            </w:r>
          </w:p>
        </w:tc>
        <w:tc>
          <w:tcPr>
            <w:tcW w:w="2260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0" w:type="dxa"/>
            <w:gridSpan w:val="2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</w:t>
            </w:r>
            <w:r>
              <w:rPr>
                <w:rFonts w:hint="eastAsia"/>
                <w:sz w:val="18"/>
              </w:rPr>
              <w:t>託・自家</w:t>
            </w:r>
          </w:p>
        </w:tc>
      </w:tr>
      <w:tr w:rsidR="00000000" w:rsidTr="007741A7">
        <w:trPr>
          <w:cantSplit/>
          <w:trHeight w:val="323"/>
        </w:trPr>
        <w:tc>
          <w:tcPr>
            <w:tcW w:w="10760" w:type="dxa"/>
            <w:gridSpan w:val="10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施設の維持管理状況</w:t>
            </w:r>
          </w:p>
        </w:tc>
      </w:tr>
      <w:tr w:rsidR="00000000" w:rsidTr="007741A7">
        <w:trPr>
          <w:cantSplit/>
          <w:trHeight w:val="580"/>
        </w:trPr>
        <w:tc>
          <w:tcPr>
            <w:tcW w:w="6400" w:type="dxa"/>
            <w:gridSpan w:val="6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焼却施設の排出ガス測定の実施結果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日までの測定</w:t>
            </w:r>
            <w:r>
              <w:rPr>
                <w:sz w:val="18"/>
              </w:rPr>
              <w:t>)</w:t>
            </w:r>
          </w:p>
        </w:tc>
        <w:tc>
          <w:tcPr>
            <w:tcW w:w="3800" w:type="dxa"/>
            <w:gridSpan w:val="3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排出される排ガス･排水･処理後の廃棄物中のダイオキシン類の測定結果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946" w:type="dxa"/>
            <w:gridSpan w:val="2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測定月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947" w:type="dxa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　　日</w:t>
            </w:r>
          </w:p>
        </w:tc>
        <w:tc>
          <w:tcPr>
            <w:tcW w:w="1947" w:type="dxa"/>
            <w:gridSpan w:val="2"/>
            <w:vAlign w:val="center"/>
          </w:tcPr>
          <w:p w:rsidR="003010AA" w:rsidRDefault="007741A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　　日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900" w:type="dxa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排出ガス</w:t>
            </w:r>
          </w:p>
        </w:tc>
        <w:tc>
          <w:tcPr>
            <w:tcW w:w="190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946" w:type="dxa"/>
            <w:gridSpan w:val="2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排出ガス量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乾き</w:t>
            </w:r>
            <w:r>
              <w:rPr>
                <w:sz w:val="18"/>
              </w:rPr>
              <w:t>)</w:t>
            </w:r>
          </w:p>
        </w:tc>
        <w:tc>
          <w:tcPr>
            <w:tcW w:w="1947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47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排出水</w:t>
            </w:r>
          </w:p>
        </w:tc>
        <w:tc>
          <w:tcPr>
            <w:tcW w:w="190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946" w:type="dxa"/>
            <w:gridSpan w:val="2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ばいじん</w:t>
            </w:r>
          </w:p>
        </w:tc>
        <w:tc>
          <w:tcPr>
            <w:tcW w:w="1947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47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燃え殻</w:t>
            </w:r>
          </w:p>
        </w:tc>
        <w:tc>
          <w:tcPr>
            <w:tcW w:w="190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946" w:type="dxa"/>
            <w:gridSpan w:val="2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硫黄酸化物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SOx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947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47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ばいじん</w:t>
            </w:r>
          </w:p>
        </w:tc>
        <w:tc>
          <w:tcPr>
            <w:tcW w:w="190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946" w:type="dxa"/>
            <w:gridSpan w:val="2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窒素酸化物</w:t>
            </w:r>
            <w:r>
              <w:rPr>
                <w:sz w:val="18"/>
              </w:rPr>
              <w:t>(NOx)</w:t>
            </w:r>
          </w:p>
        </w:tc>
        <w:tc>
          <w:tcPr>
            <w:tcW w:w="1947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47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廃酸・廃アルカリ</w:t>
            </w:r>
          </w:p>
        </w:tc>
        <w:tc>
          <w:tcPr>
            <w:tcW w:w="190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:rsidTr="007741A7">
        <w:trPr>
          <w:cantSplit/>
          <w:trHeight w:val="278"/>
        </w:trPr>
        <w:tc>
          <w:tcPr>
            <w:tcW w:w="1946" w:type="dxa"/>
            <w:gridSpan w:val="2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塩化水素</w:t>
            </w:r>
          </w:p>
        </w:tc>
        <w:tc>
          <w:tcPr>
            <w:tcW w:w="1947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47" w:type="dxa"/>
            <w:gridSpan w:val="2"/>
            <w:vAlign w:val="center"/>
          </w:tcPr>
          <w:p w:rsidR="009E45D9" w:rsidRDefault="003010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3010AA" w:rsidRDefault="007741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汚泥</w:t>
            </w:r>
          </w:p>
        </w:tc>
        <w:tc>
          <w:tcPr>
            <w:tcW w:w="1900" w:type="dxa"/>
            <w:gridSpan w:val="2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3010AA" w:rsidRDefault="007741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3010AA" w:rsidRDefault="007741A7">
      <w:pPr>
        <w:spacing w:before="120" w:after="40" w:line="320" w:lineRule="exact"/>
      </w:pPr>
      <w:r>
        <w:rPr>
          <w:rFonts w:hint="eastAsia"/>
          <w:sz w:val="18"/>
        </w:rPr>
        <w:t xml:space="preserve">　注　「施設の種類」</w:t>
      </w:r>
      <w:r>
        <w:rPr>
          <w:rFonts w:hint="eastAsia"/>
          <w:sz w:val="18"/>
        </w:rPr>
        <w:t>の欄及び「委託処理・自家処理の別」の欄は、該当する項目を○で囲むこと。</w:t>
      </w:r>
    </w:p>
    <w:sectPr w:rsidR="003010AA">
      <w:pgSz w:w="11906" w:h="16838" w:code="9"/>
      <w:pgMar w:top="1701" w:right="567" w:bottom="1701" w:left="567" w:header="282" w:footer="28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A"/>
    <w:rsid w:val="0006227E"/>
    <w:rsid w:val="00096BA2"/>
    <w:rsid w:val="00120971"/>
    <w:rsid w:val="00137348"/>
    <w:rsid w:val="001F67A3"/>
    <w:rsid w:val="002353D8"/>
    <w:rsid w:val="003010AA"/>
    <w:rsid w:val="00354F70"/>
    <w:rsid w:val="003F08CF"/>
    <w:rsid w:val="00516348"/>
    <w:rsid w:val="007741A7"/>
    <w:rsid w:val="0092508E"/>
    <w:rsid w:val="009E45D9"/>
    <w:rsid w:val="00D732FD"/>
    <w:rsid w:val="00DA2898"/>
    <w:rsid w:val="00F06B12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81C42-37BC-4D09-9644-3B91A94A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和田守 晃三</cp:lastModifiedBy>
  <cp:revision>3</cp:revision>
  <cp:lastPrinted>1601-01-01T00:00:00Z</cp:lastPrinted>
  <dcterms:created xsi:type="dcterms:W3CDTF">2024-03-08T10:07:00Z</dcterms:created>
  <dcterms:modified xsi:type="dcterms:W3CDTF">2024-03-08T10:07:00Z</dcterms:modified>
</cp:coreProperties>
</file>