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再生業者指定申請書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13" w:firstLineChars="37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0"/>
          <w:w w:val="60"/>
          <w:sz w:val="21"/>
          <w:fitText w:val="1260" w:id="1"/>
        </w:rPr>
        <w:t>主たる事務所の所在</w:t>
      </w:r>
      <w:r>
        <w:rPr>
          <w:rFonts w:hint="eastAsia" w:asciiTheme="minorEastAsia" w:hAnsiTheme="minorEastAsia"/>
          <w:spacing w:val="6"/>
          <w:w w:val="60"/>
          <w:sz w:val="21"/>
          <w:fitText w:val="1260" w:id="1"/>
        </w:rPr>
        <w:t>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780" w:firstLineChars="18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申請者　事業者の名称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20" w:firstLineChars="22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再生業者として指定を受けたいので、松江市古紙類再生資源団体回収奨励事業実施要綱第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1</w:t>
      </w:r>
      <w:r>
        <w:rPr>
          <w:rFonts w:hint="eastAsia" w:asciiTheme="minorEastAsia" w:hAnsiTheme="minorEastAsia"/>
          <w:kern w:val="20"/>
          <w:sz w:val="21"/>
        </w:rPr>
        <w:t>項の規定に基づき、次のとおり申請します。</w:t>
      </w:r>
    </w:p>
    <w:tbl>
      <w:tblPr>
        <w:tblStyle w:val="55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224"/>
        <w:gridCol w:w="456"/>
        <w:gridCol w:w="2518"/>
        <w:gridCol w:w="456"/>
        <w:gridCol w:w="2390"/>
      </w:tblGrid>
      <w:tr>
        <w:trPr/>
        <w:tc>
          <w:tcPr>
            <w:tcW w:w="456" w:type="dxa"/>
            <w:vMerge w:val="restar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事業所</w:t>
            </w: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4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名称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1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restar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所在地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（〒　　　－　　　　）</w:t>
            </w:r>
          </w:p>
        </w:tc>
      </w:tr>
      <w:tr>
        <w:trPr>
          <w:trHeight w:val="283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continue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（ビルの名称）</w:t>
            </w:r>
          </w:p>
        </w:tc>
      </w:tr>
      <w:tr>
        <w:trPr>
          <w:trHeight w:val="670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電話番号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1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restar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2846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9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continue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氏名</w:t>
            </w:r>
          </w:p>
        </w:tc>
        <w:tc>
          <w:tcPr>
            <w:tcW w:w="2518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職名</w:t>
            </w:r>
          </w:p>
        </w:tc>
        <w:tc>
          <w:tcPr>
            <w:tcW w:w="239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7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0"/>
              </w:rPr>
            </w:pPr>
            <w:r>
              <w:rPr>
                <w:rFonts w:hint="eastAsia" w:asciiTheme="minorEastAsia" w:hAnsiTheme="minorEastAsia"/>
                <w:kern w:val="20"/>
                <w:sz w:val="20"/>
              </w:rPr>
              <w:t>ISO14001</w:t>
            </w:r>
            <w:r>
              <w:rPr>
                <w:rFonts w:hint="eastAsia" w:asciiTheme="minorEastAsia" w:hAnsiTheme="minorEastAsia"/>
                <w:kern w:val="20"/>
                <w:sz w:val="20"/>
              </w:rPr>
              <w:t>又はエコアクション</w:t>
            </w:r>
            <w:r>
              <w:rPr>
                <w:rFonts w:hint="eastAsia" w:asciiTheme="minorEastAsia" w:hAnsiTheme="minorEastAsia"/>
                <w:kern w:val="20"/>
                <w:sz w:val="20"/>
              </w:rPr>
              <w:t>21</w:t>
            </w:r>
            <w:r>
              <w:rPr>
                <w:rFonts w:hint="eastAsia" w:asciiTheme="minorEastAsia" w:hAnsiTheme="minorEastAsia"/>
                <w:kern w:val="20"/>
                <w:sz w:val="20"/>
              </w:rPr>
              <w:t>の取得年月日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ISO14001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エコアクション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21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年　　月　　日</w:t>
            </w:r>
          </w:p>
        </w:tc>
      </w:tr>
      <w:tr>
        <w:trPr>
          <w:trHeight w:val="716" w:hRule="atLeast"/>
        </w:trPr>
        <w:tc>
          <w:tcPr>
            <w:tcW w:w="456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備考</w:t>
            </w: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添付書類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ISO14001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又はエコアクション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21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の登録証の写し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・その他</w:t>
            </w:r>
          </w:p>
        </w:tc>
      </w:tr>
    </w:tbl>
    <w:p>
      <w:pPr>
        <w:pStyle w:val="0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7</Pages>
  <Words>41</Words>
  <Characters>1343</Characters>
  <Application>JUST Note</Application>
  <Lines>2249</Lines>
  <Paragraphs>176</Paragraphs>
  <Company>Dynabook</Company>
  <CharactersWithSpaces>1951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2026-05-14T03:45:41Z</dcterms:modified>
  <cp:revision>7</cp:revision>
</cp:coreProperties>
</file>